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bCs/>
          <w:caps/>
        </w:rPr>
      </w:pPr>
      <w:r>
        <w:rPr>
          <w:rFonts w:ascii="Calibri" w:hAnsi="Calibri"/>
          <w:b/>
          <w:bCs/>
          <w:caps/>
        </w:rPr>
        <w:t>Geografia curricolo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tbl>
      <w:tblPr>
        <w:tblW w:w="1457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642"/>
        <w:gridCol w:w="3642"/>
        <w:gridCol w:w="3642"/>
        <w:gridCol w:w="3644"/>
      </w:tblGrid>
      <w:tr>
        <w:trPr/>
        <w:tc>
          <w:tcPr>
            <w:tcW w:w="109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smallCaps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 xml:space="preserve">competenza di </w:t>
            </w: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>orientamento nel</w:t>
            </w: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>lo</w:t>
            </w: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>spazio</w:t>
            </w:r>
          </w:p>
          <w:p>
            <w:pPr>
              <w:pStyle w:val="Contenutotabella"/>
              <w:jc w:val="center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Obiettivi di apprendimento</w:t>
            </w:r>
          </w:p>
        </w:tc>
        <w:tc>
          <w:tcPr>
            <w:tcW w:w="3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Traguardi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Classe </w:t>
            </w:r>
            <w:r>
              <w:rPr>
                <w:rFonts w:ascii="Calibri" w:hAnsi="Calibri"/>
                <w:b/>
                <w:bCs/>
                <w:smallCaps/>
              </w:rPr>
              <w:t>1</w:t>
            </w:r>
            <w:r>
              <w:rPr>
                <w:rFonts w:ascii="Calibri" w:hAnsi="Calibri"/>
                <w:b/>
                <w:bCs/>
                <w:smallCaps/>
                <w:vertAlign w:val="superscript"/>
              </w:rPr>
              <w:t>a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Classe </w:t>
            </w:r>
            <w:r>
              <w:rPr>
                <w:rFonts w:ascii="Calibri" w:hAnsi="Calibri"/>
                <w:b/>
                <w:bCs/>
                <w:smallCaps/>
              </w:rPr>
              <w:t>2</w:t>
            </w:r>
            <w:r>
              <w:rPr>
                <w:rFonts w:ascii="Calibri" w:hAnsi="Calibri"/>
                <w:b/>
                <w:bCs/>
                <w:smallCaps/>
                <w:vertAlign w:val="superscript"/>
              </w:rPr>
              <w:t>a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Classe </w:t>
            </w:r>
            <w:r>
              <w:rPr>
                <w:rFonts w:ascii="Calibri" w:hAnsi="Calibri"/>
                <w:b/>
                <w:bCs/>
                <w:smallCaps/>
              </w:rPr>
              <w:t>3</w:t>
            </w:r>
            <w:r>
              <w:rPr>
                <w:rFonts w:ascii="Calibri" w:hAnsi="Calibri"/>
                <w:b/>
                <w:bCs/>
                <w:smallCaps/>
                <w:vertAlign w:val="superscript"/>
              </w:rPr>
              <w:t>a</w:t>
            </w:r>
          </w:p>
        </w:tc>
        <w:tc>
          <w:tcPr>
            <w:tcW w:w="36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1.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Comprendere le informazion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principali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fornite dagli strumenti di orientamento (carte, mappe …);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2.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mpiegarli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per comunicare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alcune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informazioni spaziali;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  <w:highlight w:val="white"/>
              </w:rPr>
              <w:t>3.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avviare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la conoscenza di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punti di riferimento, coordinate geografiche e concetti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>afferenti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l’orientamento nello spazio (punti cardinali, poli, meridiani, paralleli, equatore latitudine, longitudine, …);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4.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rientarsi nello spazio geografico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con l’ausilio di strumenti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.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1.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Comprendere le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informazion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fornite dagli strumenti di orientamento (carte, mappe …);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2.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mpiegarli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per comunicare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informazioni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spaziali;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  <w:highlight w:val="white"/>
              </w:rPr>
              <w:t>3.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consolidare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>la conoscenza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di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punti di riferimento, coordinate geografiche e concetti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>afferenti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l’orientamento nello spazio;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4.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rientarsi nello spazio geografico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anche con l’ausilio di strumenti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.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1.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Comprendere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analiticamente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le informazion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i fornite dagli strumenti di orientamento (carte, mappe …);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2.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mpiegarli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in modo puntuale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per comunicare informazioni spaziali;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  <w:highlight w:val="white"/>
              </w:rPr>
              <w:t>3.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c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onoscere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con sicurezza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punti di riferimento, coordinate geografiche e concetti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>afferenti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l’orientamento nello spazio;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4.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rientarsi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autonomamente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nello spazio geografico.</w:t>
            </w:r>
          </w:p>
        </w:tc>
        <w:tc>
          <w:tcPr>
            <w:tcW w:w="364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Lo studente si orienta nello spazio e sulle carte di diversa scala in base ai punti cardinali e alle coordinate geografiche; sa orientare una carta geografica a grande scala facendo ricorso a punti di riferimento fissi.</w:t>
            </w:r>
          </w:p>
        </w:tc>
      </w:tr>
      <w:tr>
        <w:trPr/>
        <w:tc>
          <w:tcPr>
            <w:tcW w:w="10926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Contenuti essenziali</w:t>
            </w:r>
          </w:p>
        </w:tc>
        <w:tc>
          <w:tcPr>
            <w:tcW w:w="364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ucleo fondante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orientamento 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nello spazio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geograficità</w:t>
            </w:r>
          </w:p>
          <w:p>
            <w:pPr>
              <w:pStyle w:val="Normal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 spazio: orientamento (</w:t>
            </w:r>
            <w:r>
              <w:rPr>
                <w:rFonts w:ascii="Calibri" w:hAnsi="Calibri"/>
                <w:sz w:val="22"/>
                <w:szCs w:val="22"/>
              </w:rPr>
              <w:t>punti cardinali, paralleli e meridiani, poli, latitudine e longitudine, fusi orari …</w:t>
            </w:r>
            <w:r>
              <w:rPr>
                <w:rFonts w:ascii="Calibri" w:hAnsi="Calibri"/>
                <w:sz w:val="22"/>
                <w:szCs w:val="22"/>
              </w:rPr>
              <w:t xml:space="preserve">) e </w:t>
            </w:r>
            <w:r>
              <w:rPr>
                <w:rFonts w:ascii="Calibri" w:hAnsi="Calibri"/>
                <w:sz w:val="22"/>
                <w:szCs w:val="22"/>
              </w:rPr>
              <w:t xml:space="preserve">rappresentazione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>simbolizzazione e riduzione, varietà delle carte …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ucleo fondante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orientamento 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nello spazio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z w:val="22"/>
                <w:szCs w:val="22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>geograficità</w:t>
            </w:r>
          </w:p>
          <w:p>
            <w:pPr>
              <w:pStyle w:val="Normal"/>
              <w:spacing w:lineRule="auto" w:line="240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2"/>
                <w:szCs w:val="22"/>
                <w:u w:val="none"/>
              </w:rPr>
              <w:t xml:space="preserve">La posizione delle Regioni e degli Stati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2"/>
                <w:szCs w:val="22"/>
                <w:u w:val="none"/>
              </w:rPr>
              <w:t>europei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N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ucleo fondante</w:t>
            </w:r>
          </w:p>
          <w:p>
            <w:pPr>
              <w:pStyle w:val="Normal"/>
              <w:numPr>
                <w:ilvl w:val="0"/>
                <w:numId w:val="1"/>
              </w:numPr>
              <w:jc w:val="both"/>
              <w:rPr>
                <w:rFonts w:ascii="Calibri" w:hAnsi="Calibri"/>
                <w:b/>
                <w:b/>
                <w:bCs/>
                <w:smallCap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 xml:space="preserve">orientamento </w:t>
            </w:r>
            <w:r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nello spazio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/>
              <w:jc w:val="both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z w:val="22"/>
                <w:szCs w:val="22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>geograficità</w:t>
            </w:r>
          </w:p>
          <w:p>
            <w:pPr>
              <w:pStyle w:val="Normal"/>
              <w:spacing w:lineRule="auto" w:line="240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La posizione de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i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continenti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e degli Stati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(selezione) nei continenti extraeuropei</w:t>
            </w:r>
          </w:p>
        </w:tc>
        <w:tc>
          <w:tcPr>
            <w:tcW w:w="364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4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7284"/>
        <w:gridCol w:w="7286"/>
      </w:tblGrid>
      <w:tr>
        <w:trPr/>
        <w:tc>
          <w:tcPr>
            <w:tcW w:w="1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competenza di 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orientamento nel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lo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spazio</w:t>
            </w:r>
          </w:p>
        </w:tc>
      </w:tr>
      <w:tr>
        <w:trPr/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attività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metodologia</w:t>
            </w:r>
          </w:p>
        </w:tc>
      </w:tr>
      <w:tr>
        <w:trPr/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L’alunno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osserva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sul testo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gli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strumenti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per la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rappresent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azione dello spazio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ne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interpreta l’informazione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individua elementi utili alla collocazione nel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lo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spazio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(relazioni di causa-effetto,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riferimento a dati noti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…);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E181E"/>
                <w:sz w:val="20"/>
                <w:szCs w:val="20"/>
                <w:u w:val="none"/>
              </w:rPr>
              <w:t>4.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svolge attività di orientamento (verifica di informazioni attraverso carte …).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L’</w:t>
            </w:r>
            <w:r>
              <w:rPr>
                <w:rFonts w:ascii="Calibri" w:hAnsi="Calibri"/>
                <w:smallCaps/>
                <w:sz w:val="20"/>
                <w:szCs w:val="20"/>
              </w:rPr>
              <w:t>insegnante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propone strumenti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per la rappresentazione dello spazio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ne richiede e controlla l’impiego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fa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esaminare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incoerenze nella collocazione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spaziale;</w:t>
            </w:r>
          </w:p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3333"/>
                <w:sz w:val="20"/>
                <w:szCs w:val="20"/>
                <w:u w:val="none"/>
              </w:rPr>
              <w:t>4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3333"/>
                <w:sz w:val="20"/>
                <w:szCs w:val="20"/>
                <w:u w:val="none"/>
              </w:rPr>
              <w:t xml:space="preserve">.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richiama l’attenzione sulle carte presenti sul manuale e in aula chiedendone e controllandone l’uso.</w:t>
            </w:r>
          </w:p>
        </w:tc>
      </w:tr>
    </w:tbl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457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642"/>
        <w:gridCol w:w="3642"/>
        <w:gridCol w:w="3642"/>
        <w:gridCol w:w="3644"/>
      </w:tblGrid>
      <w:tr>
        <w:trPr/>
        <w:tc>
          <w:tcPr>
            <w:tcW w:w="109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smallCaps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 xml:space="preserve">competenza </w:t>
            </w: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 xml:space="preserve">nella </w:t>
            </w: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>conoscenza</w:t>
            </w: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>geografica</w:t>
            </w:r>
          </w:p>
          <w:p>
            <w:pPr>
              <w:pStyle w:val="Contenutotabella"/>
              <w:jc w:val="center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Obiettivi di apprendimento</w:t>
            </w:r>
          </w:p>
        </w:tc>
        <w:tc>
          <w:tcPr>
            <w:tcW w:w="3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Traguardi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Classe </w:t>
            </w:r>
            <w:r>
              <w:rPr>
                <w:rFonts w:ascii="Calibri" w:hAnsi="Calibri"/>
                <w:b/>
                <w:bCs/>
                <w:smallCaps/>
              </w:rPr>
              <w:t>1</w:t>
            </w:r>
            <w:r>
              <w:rPr>
                <w:rFonts w:ascii="Calibri" w:hAnsi="Calibri"/>
                <w:b/>
                <w:bCs/>
                <w:smallCaps/>
                <w:vertAlign w:val="superscript"/>
              </w:rPr>
              <w:t>a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Classe </w:t>
            </w:r>
            <w:r>
              <w:rPr>
                <w:rFonts w:ascii="Calibri" w:hAnsi="Calibri"/>
                <w:b/>
                <w:bCs/>
                <w:smallCaps/>
              </w:rPr>
              <w:t>2</w:t>
            </w:r>
            <w:r>
              <w:rPr>
                <w:rFonts w:ascii="Calibri" w:hAnsi="Calibri"/>
                <w:b/>
                <w:bCs/>
                <w:smallCaps/>
                <w:vertAlign w:val="superscript"/>
              </w:rPr>
              <w:t>a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Classe </w:t>
            </w:r>
            <w:r>
              <w:rPr>
                <w:rFonts w:ascii="Calibri" w:hAnsi="Calibri"/>
                <w:b/>
                <w:bCs/>
                <w:smallCaps/>
              </w:rPr>
              <w:t>3</w:t>
            </w:r>
            <w:r>
              <w:rPr>
                <w:rFonts w:ascii="Calibri" w:hAnsi="Calibri"/>
                <w:b/>
                <w:bCs/>
                <w:smallCaps/>
                <w:vertAlign w:val="superscript"/>
              </w:rPr>
              <w:t>a</w:t>
            </w:r>
          </w:p>
        </w:tc>
        <w:tc>
          <w:tcPr>
            <w:tcW w:w="36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1.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C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omprendere le informazion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principali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fornite dai materiali di studio;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2.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comunicare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oralmente e in forma scritta dati e notizie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geografiche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attraverso tipologie testuali diverse (testi narrativi, 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>espositivi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3.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utilizzare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schemi e riassunti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…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per sintetizzare informazioni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geografiche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4.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acquisire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alcuni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termini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specific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5.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u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tilizzar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li in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contesti strutturati e/o semplici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6.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cquisire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alcuni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concetti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attinenti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a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l </w:t>
            </w:r>
            <w:r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  <w:t>sistema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  <w:t>spaziale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: lo </w:t>
            </w:r>
            <w:r>
              <w:rPr>
                <w:rFonts w:ascii="Calibri" w:hAnsi="Calibri"/>
                <w:i/>
                <w:iCs/>
                <w:color w:val="auto"/>
                <w:sz w:val="21"/>
                <w:szCs w:val="21"/>
              </w:rPr>
              <w:t>spazio naturale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Calibri" w:hAnsi="Calibri"/>
                <w:color w:val="auto"/>
                <w:position w:val="0"/>
                <w:sz w:val="21"/>
                <w:sz w:val="21"/>
                <w:szCs w:val="21"/>
                <w:vertAlign w:val="baseline"/>
              </w:rPr>
              <w:t>morfologia dell’Europa, mari, climi ...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), l’</w:t>
            </w:r>
            <w:r>
              <w:rPr>
                <w:rFonts w:ascii="Calibri" w:hAnsi="Calibri"/>
                <w:i/>
                <w:iCs/>
                <w:color w:val="auto"/>
                <w:sz w:val="21"/>
                <w:szCs w:val="21"/>
              </w:rPr>
              <w:t>uomo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Calibri" w:hAnsi="Calibri"/>
                <w:color w:val="auto"/>
                <w:position w:val="0"/>
                <w:sz w:val="21"/>
                <w:sz w:val="21"/>
                <w:szCs w:val="21"/>
                <w:vertAlign w:val="baseline"/>
              </w:rPr>
              <w:t>dinamiche demografiche ...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), la </w:t>
            </w:r>
            <w:r>
              <w:rPr>
                <w:rFonts w:ascii="Calibri" w:hAnsi="Calibri"/>
                <w:i/>
                <w:iCs/>
                <w:color w:val="auto"/>
                <w:sz w:val="21"/>
                <w:szCs w:val="21"/>
              </w:rPr>
              <w:t>relazione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i/>
                <w:iCs/>
                <w:color w:val="auto"/>
                <w:sz w:val="21"/>
                <w:szCs w:val="21"/>
              </w:rPr>
              <w:t>uomo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/</w:t>
            </w:r>
            <w:r>
              <w:rPr>
                <w:rFonts w:ascii="Calibri" w:hAnsi="Calibri"/>
                <w:i/>
                <w:iCs/>
                <w:color w:val="auto"/>
                <w:sz w:val="21"/>
                <w:szCs w:val="21"/>
              </w:rPr>
              <w:t>spazio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i/>
                <w:iCs/>
                <w:color w:val="auto"/>
                <w:sz w:val="21"/>
                <w:szCs w:val="21"/>
              </w:rPr>
              <w:t>naturale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Calibri" w:hAnsi="Calibri"/>
                <w:color w:val="auto"/>
                <w:position w:val="0"/>
                <w:sz w:val="21"/>
                <w:sz w:val="21"/>
                <w:szCs w:val="21"/>
                <w:vertAlign w:val="baseline"/>
              </w:rPr>
              <w:t>risorse ed economia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7.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c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onoscere aspetti di geografia fisica, umana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e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situazioni, realtà e fenomeni risultanti dalla relazione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uomo/spazio naturale all’interno del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continente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europeo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8.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r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iconoscere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alcuni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aspetti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e fenomeni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fisici e antropici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all’interno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del proprio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ambiente;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9.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r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iconoscere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alcuni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comportamenti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a tutela dell’ambiente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10.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s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tabilire relazioni e confronti tra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alcune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realtà e fenomeni.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1.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C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omprendere informazion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anche implicite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fornite dai materiali di studio;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2.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comunicare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oralmente e in forma scritta dati e notizie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geografiche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attraverso tipologie testuali diverse (testi narrativi,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descrittivi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, 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>espositivi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3.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utilizzare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schemi, mappe, tabelle, grafici, riassunti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…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per sintetizzare informazioni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geografiche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4.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arricchire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il lessico specifico;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5.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impiegarlo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anche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in modo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autonomo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6.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onsolidare l’acquisizione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di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concetti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attinenti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a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l </w:t>
            </w:r>
            <w:r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  <w:t>sistema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  <w:t>spaziale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: lo </w:t>
            </w:r>
            <w:r>
              <w:rPr>
                <w:rFonts w:ascii="Calibri" w:hAnsi="Calibri"/>
                <w:i/>
                <w:iCs/>
                <w:color w:val="auto"/>
                <w:sz w:val="21"/>
                <w:szCs w:val="21"/>
              </w:rPr>
              <w:t>spazio naturale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Calibri" w:hAnsi="Calibri"/>
                <w:color w:val="auto"/>
                <w:position w:val="0"/>
                <w:sz w:val="21"/>
                <w:sz w:val="21"/>
                <w:szCs w:val="21"/>
                <w:vertAlign w:val="baseline"/>
              </w:rPr>
              <w:t>posizione degli Stati, morfologia specifica ...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), l’</w:t>
            </w:r>
            <w:r>
              <w:rPr>
                <w:rFonts w:ascii="Calibri" w:hAnsi="Calibri"/>
                <w:i/>
                <w:iCs/>
                <w:color w:val="auto"/>
                <w:sz w:val="21"/>
                <w:szCs w:val="21"/>
              </w:rPr>
              <w:t>uomo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Calibri" w:hAnsi="Calibri"/>
                <w:color w:val="auto"/>
                <w:position w:val="0"/>
                <w:sz w:val="21"/>
                <w:sz w:val="21"/>
                <w:szCs w:val="21"/>
                <w:vertAlign w:val="baseline"/>
              </w:rPr>
              <w:t>densità di popolazione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), la </w:t>
            </w:r>
            <w:r>
              <w:rPr>
                <w:rFonts w:ascii="Calibri" w:hAnsi="Calibri"/>
                <w:i/>
                <w:iCs/>
                <w:color w:val="auto"/>
                <w:sz w:val="21"/>
                <w:szCs w:val="21"/>
              </w:rPr>
              <w:t>relazione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i/>
                <w:iCs/>
                <w:color w:val="auto"/>
                <w:sz w:val="21"/>
                <w:szCs w:val="21"/>
              </w:rPr>
              <w:t>uomo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/</w:t>
            </w:r>
            <w:r>
              <w:rPr>
                <w:rFonts w:ascii="Calibri" w:hAnsi="Calibri"/>
                <w:i/>
                <w:iCs/>
                <w:color w:val="auto"/>
                <w:sz w:val="21"/>
                <w:szCs w:val="21"/>
              </w:rPr>
              <w:t>spazio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i/>
                <w:iCs/>
                <w:color w:val="auto"/>
                <w:sz w:val="21"/>
                <w:szCs w:val="21"/>
              </w:rPr>
              <w:t>naturale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Calibri" w:hAnsi="Calibri"/>
                <w:color w:val="auto"/>
                <w:position w:val="0"/>
                <w:sz w:val="21"/>
                <w:sz w:val="21"/>
                <w:szCs w:val="21"/>
                <w:vertAlign w:val="baseline"/>
              </w:rPr>
              <w:t>economia specifica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7.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c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onoscere aspetti di geografia fisica, umana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e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situazioni, realtà e fenomeni risultanti dalla relazione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uomo/spazio naturale all’interno dei principali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Paesi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europei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8.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r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iconoscere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aspetti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e fenomeni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fisici e antropici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all’interno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del proprio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ambiente;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9.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r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iconoscere comportamenti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a tutela dell’ambiente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10.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s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tabilire relazioni e confronti tra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varie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realtà e fenomeni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distinguendone la tipologia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(ambientali, storiche …).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1.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C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omprendere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analiticamente tutte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le informazion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i fornite dai materiali di studio;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>2.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comunicare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dati e notizie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geografiche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attraverso tipologie testuali diverse (testi narrativi, descrittivi, 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>espositivi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,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argomentativi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…);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3.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riformulare testi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con soluzioni varie,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selezionando opportunamente le informazioni e organizzandole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con efficacia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secondo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le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r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elazioni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(causa/effetto, scopo,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spazio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…);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4.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possedere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un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lessico specifico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ampio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5.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impiegarlo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con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consapevolezza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autonomia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6.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p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adroneggiare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concetti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attinenti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a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l </w:t>
            </w:r>
            <w:r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  <w:t>sistema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auto"/>
                <w:sz w:val="21"/>
                <w:szCs w:val="21"/>
              </w:rPr>
              <w:t>spaziale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: lo </w:t>
            </w:r>
            <w:r>
              <w:rPr>
                <w:rFonts w:ascii="Calibri" w:hAnsi="Calibri"/>
                <w:i/>
                <w:iCs/>
                <w:color w:val="auto"/>
                <w:sz w:val="21"/>
                <w:szCs w:val="21"/>
              </w:rPr>
              <w:t>spazio naturale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continenti e mari, fasce climatiche ...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), l’</w:t>
            </w:r>
            <w:r>
              <w:rPr>
                <w:rFonts w:ascii="Calibri" w:hAnsi="Calibri"/>
                <w:i/>
                <w:iCs/>
                <w:color w:val="auto"/>
                <w:sz w:val="21"/>
                <w:szCs w:val="21"/>
              </w:rPr>
              <w:t>uomo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migrazioni, urbanizzazione, modelli di città ...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), la </w:t>
            </w:r>
            <w:r>
              <w:rPr>
                <w:rFonts w:ascii="Calibri" w:hAnsi="Calibri"/>
                <w:i/>
                <w:iCs/>
                <w:color w:val="auto"/>
                <w:sz w:val="21"/>
                <w:szCs w:val="21"/>
              </w:rPr>
              <w:t>relazione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i/>
                <w:iCs/>
                <w:color w:val="auto"/>
                <w:sz w:val="21"/>
                <w:szCs w:val="21"/>
              </w:rPr>
              <w:t>uomo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/</w:t>
            </w:r>
            <w:r>
              <w:rPr>
                <w:rFonts w:ascii="Calibri" w:hAnsi="Calibri"/>
                <w:i/>
                <w:iCs/>
                <w:color w:val="auto"/>
                <w:sz w:val="21"/>
                <w:szCs w:val="21"/>
              </w:rPr>
              <w:t>spazio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i/>
                <w:iCs/>
                <w:color w:val="auto"/>
                <w:sz w:val="21"/>
                <w:szCs w:val="21"/>
              </w:rPr>
              <w:t>naturale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risorse, sviluppo sostenibile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7.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c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onoscere aspetti di geografia fisica, umana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e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situazioni, realtà e fenomeni risultanti dalla relazione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uomo/spazio naturale nei diversi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continenti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8.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individuare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 consapevolmente relazioni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tra i contenuti di studio e situazioni e fenomeni interni al proprio ambiente;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9.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avere consapevolezza di emergenze planetarie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e r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iconoscere comportamenti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utili a risolverle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</w:rPr>
              <w:t xml:space="preserve">10.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s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tabilire relazioni e confronti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tra realtà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e fenomeni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complessi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distinguendone la tipologia.</w:t>
            </w:r>
          </w:p>
        </w:tc>
        <w:tc>
          <w:tcPr>
            <w:tcW w:w="364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Riconosce nei paesaggi europei e mondiali, raffrontandoli in particolare a quelli italiani, gli elementi fisici significativi e le emergenze storiche, artistiche e architettoniche, come patrimonio naturale e culturale da tutelare e valorizzare.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Osserva, legge e analizza sistemi territoriali vicini e lontani, nello spazio e nel tempo, e valuta gli effetti di azioni dell’uomo sui sistemi territoriali alle diverse scale geografiche.</w:t>
            </w:r>
          </w:p>
        </w:tc>
      </w:tr>
      <w:tr>
        <w:trPr/>
        <w:tc>
          <w:tcPr>
            <w:tcW w:w="10926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Contenuti essenziali</w:t>
            </w:r>
          </w:p>
        </w:tc>
        <w:tc>
          <w:tcPr>
            <w:tcW w:w="364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>ucleo fondante</w:t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/>
                <w:i w:val="false"/>
                <w:i w:val="false"/>
                <w:iCs w:val="false"/>
                <w:smallCap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>sistema spaziale</w:t>
            </w:r>
            <w:r>
              <w:rPr>
                <w:rFonts w:ascii="Calibri" w:hAnsi="Calibri"/>
                <w:i w:val="false"/>
                <w:iCs w:val="false"/>
                <w:smallCaps/>
                <w:sz w:val="22"/>
                <w:szCs w:val="22"/>
                <w:u w:val="none"/>
              </w:rPr>
              <w:t xml:space="preserve">: </w:t>
            </w:r>
            <w:r>
              <w:rPr>
                <w:rFonts w:ascii="Calibri" w:hAnsi="Calibri"/>
                <w:i/>
                <w:iCs/>
                <w:smallCaps/>
                <w:sz w:val="22"/>
                <w:szCs w:val="22"/>
                <w:u w:val="none"/>
              </w:rPr>
              <w:t>spazio naturale</w:t>
            </w:r>
          </w:p>
          <w:p>
            <w:pPr>
              <w:pStyle w:val="Normal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L’ambiente e il paesaggio</w:t>
            </w:r>
          </w:p>
          <w:p>
            <w:pPr>
              <w:pStyle w:val="Normal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>
              <w:rPr>
                <w:rFonts w:ascii="Calibri" w:hAnsi="Calibri"/>
                <w:sz w:val="22"/>
                <w:szCs w:val="22"/>
              </w:rPr>
              <w:t>e trasformazioni del paesaggio: forze naturali endogene ed esogene (l’acqua ...)</w:t>
            </w:r>
          </w:p>
          <w:p>
            <w:pPr>
              <w:pStyle w:val="Normal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>
              <w:rPr>
                <w:rFonts w:ascii="Calibri" w:hAnsi="Calibri"/>
                <w:sz w:val="22"/>
                <w:szCs w:val="22"/>
              </w:rPr>
              <w:t>e forme del paesaggio: il mare, la costa, la pianura, la collina, la montagna</w:t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/>
                <w:i w:val="false"/>
                <w:i w:val="false"/>
                <w:iCs w:val="false"/>
                <w:smallCap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>sistema spaziale</w:t>
            </w:r>
            <w:r>
              <w:rPr>
                <w:rFonts w:ascii="Calibri" w:hAnsi="Calibri"/>
                <w:i w:val="false"/>
                <w:iCs w:val="false"/>
                <w:smallCaps/>
                <w:sz w:val="22"/>
                <w:szCs w:val="22"/>
                <w:u w:val="none"/>
              </w:rPr>
              <w:t xml:space="preserve">: </w:t>
            </w:r>
            <w:r>
              <w:rPr>
                <w:rFonts w:ascii="Calibri" w:hAnsi="Calibri"/>
                <w:i/>
                <w:iCs/>
                <w:smallCaps/>
                <w:sz w:val="22"/>
                <w:szCs w:val="22"/>
                <w:u w:val="none"/>
              </w:rPr>
              <w:t>uomo</w:t>
            </w:r>
          </w:p>
          <w:p>
            <w:pPr>
              <w:pStyle w:val="Normal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popolazione europea </w:t>
            </w:r>
            <w:r>
              <w:rPr>
                <w:rFonts w:ascii="Calibri" w:hAnsi="Calibri"/>
                <w:sz w:val="22"/>
                <w:szCs w:val="22"/>
              </w:rPr>
              <w:t>(distribuzione, andamento demografico, flussi migratori -cause e direttrici-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forme di insediamento, tipi di città, </w:t>
            </w:r>
            <w:r>
              <w:rPr>
                <w:rFonts w:ascii="Calibri" w:hAnsi="Calibri"/>
                <w:sz w:val="22"/>
                <w:szCs w:val="22"/>
              </w:rPr>
              <w:t>culture e</w:t>
            </w:r>
            <w:r>
              <w:rPr>
                <w:rFonts w:ascii="Calibri" w:hAnsi="Calibri"/>
                <w:sz w:val="22"/>
                <w:szCs w:val="22"/>
              </w:rPr>
              <w:t xml:space="preserve">d </w:t>
            </w:r>
            <w:r>
              <w:rPr>
                <w:rFonts w:ascii="Calibri" w:hAnsi="Calibri"/>
                <w:sz w:val="22"/>
                <w:szCs w:val="22"/>
              </w:rPr>
              <w:t>etnie, religioni …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>
            <w:pPr>
              <w:pStyle w:val="Normal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Gli </w:t>
            </w:r>
            <w:r>
              <w:rPr>
                <w:rFonts w:ascii="Calibri" w:hAnsi="Calibri"/>
                <w:sz w:val="22"/>
                <w:szCs w:val="22"/>
              </w:rPr>
              <w:t xml:space="preserve">Stati europei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 xml:space="preserve">quali </w:t>
            </w:r>
            <w:r>
              <w:rPr>
                <w:rFonts w:ascii="Calibri" w:hAnsi="Calibri"/>
                <w:sz w:val="22"/>
                <w:szCs w:val="22"/>
              </w:rPr>
              <w:t>e dove)</w:t>
            </w:r>
          </w:p>
          <w:p>
            <w:pPr>
              <w:pStyle w:val="Normal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>
              <w:rPr>
                <w:rFonts w:ascii="Calibri" w:hAnsi="Calibri"/>
                <w:sz w:val="22"/>
                <w:szCs w:val="22"/>
              </w:rPr>
              <w:t>e forme di governo in Europa</w:t>
            </w:r>
          </w:p>
          <w:p>
            <w:pPr>
              <w:pStyle w:val="Normal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>
              <w:rPr>
                <w:rFonts w:ascii="Calibri" w:hAnsi="Calibri"/>
                <w:sz w:val="22"/>
                <w:szCs w:val="22"/>
              </w:rPr>
              <w:t>’Unione Europea (cosa, cause, obiettivi, Stati membri …)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/>
                <w:i w:val="false"/>
                <w:i w:val="false"/>
                <w:iCs w:val="false"/>
                <w:smallCap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>sistema spaziale</w:t>
            </w:r>
            <w:r>
              <w:rPr>
                <w:rFonts w:ascii="Calibri" w:hAnsi="Calibri"/>
                <w:i w:val="false"/>
                <w:iCs w:val="false"/>
                <w:smallCaps/>
                <w:sz w:val="22"/>
                <w:szCs w:val="22"/>
                <w:u w:val="none"/>
              </w:rPr>
              <w:t xml:space="preserve">: </w:t>
            </w:r>
            <w:r>
              <w:rPr>
                <w:rFonts w:ascii="Calibri" w:hAnsi="Calibri"/>
                <w:i/>
                <w:iCs/>
                <w:smallCaps/>
                <w:sz w:val="22"/>
                <w:szCs w:val="22"/>
                <w:u w:val="none"/>
              </w:rPr>
              <w:t>r</w:t>
            </w:r>
            <w:r>
              <w:rPr>
                <w:rFonts w:ascii="Calibri" w:hAnsi="Calibri"/>
                <w:i/>
                <w:iCs/>
                <w:smallCaps/>
                <w:sz w:val="22"/>
                <w:szCs w:val="22"/>
                <w:u w:val="none"/>
              </w:rPr>
              <w:t>elazione</w:t>
            </w:r>
          </w:p>
          <w:p>
            <w:pPr>
              <w:pStyle w:val="Normal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L’e</w:t>
            </w:r>
            <w:r>
              <w:rPr>
                <w:rFonts w:ascii="Calibri" w:hAnsi="Calibri"/>
                <w:sz w:val="22"/>
                <w:szCs w:val="22"/>
              </w:rPr>
              <w:t xml:space="preserve">conomia </w:t>
            </w:r>
            <w:r>
              <w:rPr>
                <w:rFonts w:ascii="Calibri" w:hAnsi="Calibri"/>
                <w:sz w:val="22"/>
                <w:szCs w:val="22"/>
              </w:rPr>
              <w:t>europea (settori ...)</w:t>
            </w:r>
          </w:p>
          <w:p>
            <w:pPr>
              <w:pStyle w:val="Normal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>
              <w:rPr>
                <w:rFonts w:ascii="Calibri" w:hAnsi="Calibri"/>
                <w:sz w:val="22"/>
                <w:szCs w:val="22"/>
              </w:rPr>
              <w:t xml:space="preserve">isorse e fonti energetiche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>cosa, quali, dove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>
            <w:pPr>
              <w:pStyle w:val="Normal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conomia e ambiente: emergenze e tutela del paesaggio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>ucleo fondante</w:t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/>
                <w:i w:val="false"/>
                <w:i w:val="false"/>
                <w:iCs w:val="false"/>
                <w:smallCap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>sistema spaziale</w:t>
            </w:r>
            <w:r>
              <w:rPr>
                <w:rFonts w:ascii="Calibri" w:hAnsi="Calibri"/>
                <w:i w:val="false"/>
                <w:iCs w:val="false"/>
                <w:smallCaps/>
                <w:sz w:val="22"/>
                <w:szCs w:val="22"/>
                <w:u w:val="none"/>
              </w:rPr>
              <w:t xml:space="preserve">: </w:t>
            </w:r>
            <w:r>
              <w:rPr>
                <w:rFonts w:ascii="Calibri" w:hAnsi="Calibri"/>
                <w:i/>
                <w:iCs/>
                <w:smallCaps/>
                <w:sz w:val="22"/>
                <w:szCs w:val="22"/>
                <w:u w:val="none"/>
              </w:rPr>
              <w:t>spazio naturale</w:t>
            </w:r>
          </w:p>
          <w:p>
            <w:pPr>
              <w:pStyle w:val="Normal"/>
              <w:spacing w:lineRule="auto" w:line="240"/>
              <w:jc w:val="both"/>
              <w:rPr>
                <w:rFonts w:ascii="Calibri" w:hAnsi="Calibri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>Elementi morfologici rilevanti</w:t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/>
                <w:i w:val="false"/>
                <w:i w:val="false"/>
                <w:iCs w:val="false"/>
                <w:smallCap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>sistema spaziale</w:t>
            </w:r>
            <w:r>
              <w:rPr>
                <w:rFonts w:ascii="Calibri" w:hAnsi="Calibri"/>
                <w:i w:val="false"/>
                <w:iCs w:val="false"/>
                <w:smallCaps/>
                <w:sz w:val="22"/>
                <w:szCs w:val="22"/>
                <w:u w:val="none"/>
              </w:rPr>
              <w:t xml:space="preserve">: </w:t>
            </w:r>
            <w:r>
              <w:rPr>
                <w:rFonts w:ascii="Calibri" w:hAnsi="Calibri"/>
                <w:i/>
                <w:iCs/>
                <w:smallCaps/>
                <w:sz w:val="22"/>
                <w:szCs w:val="22"/>
                <w:u w:val="none"/>
              </w:rPr>
              <w:t>uomo</w:t>
            </w:r>
          </w:p>
          <w:p>
            <w:pPr>
              <w:pStyle w:val="Normal"/>
              <w:spacing w:lineRule="auto" w:line="240"/>
              <w:jc w:val="both"/>
              <w:rPr>
                <w:rFonts w:ascii="Calibri" w:hAnsi="Calibri"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color w:val="auto"/>
                <w:sz w:val="22"/>
                <w:szCs w:val="22"/>
              </w:rPr>
              <w:t xml:space="preserve">Aspetti salienti </w:t>
            </w:r>
            <w:r>
              <w:rPr>
                <w:rFonts w:ascii="Calibri" w:hAnsi="Calibri"/>
                <w:i w:val="false"/>
                <w:iCs w:val="false"/>
                <w:color w:val="auto"/>
                <w:sz w:val="22"/>
                <w:szCs w:val="22"/>
              </w:rPr>
              <w:t>(Unione Europea ...)</w:t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/>
                <w:i w:val="false"/>
                <w:i w:val="false"/>
                <w:iCs w:val="false"/>
                <w:smallCap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>sistema spaziale</w:t>
            </w:r>
            <w:r>
              <w:rPr>
                <w:rFonts w:ascii="Calibri" w:hAnsi="Calibri"/>
                <w:i w:val="false"/>
                <w:iCs w:val="false"/>
                <w:smallCaps/>
                <w:sz w:val="22"/>
                <w:szCs w:val="22"/>
                <w:u w:val="none"/>
              </w:rPr>
              <w:t xml:space="preserve">: </w:t>
            </w:r>
            <w:r>
              <w:rPr>
                <w:rFonts w:ascii="Calibri" w:hAnsi="Calibri"/>
                <w:i/>
                <w:iCs/>
                <w:smallCaps/>
                <w:sz w:val="22"/>
                <w:szCs w:val="22"/>
                <w:u w:val="none"/>
              </w:rPr>
              <w:t>r</w:t>
            </w:r>
            <w:r>
              <w:rPr>
                <w:rFonts w:ascii="Calibri" w:hAnsi="Calibri"/>
                <w:i/>
                <w:iCs/>
                <w:smallCaps/>
                <w:sz w:val="22"/>
                <w:szCs w:val="22"/>
                <w:u w:val="none"/>
              </w:rPr>
              <w:t>elazione</w:t>
            </w:r>
          </w:p>
          <w:p>
            <w:pPr>
              <w:pStyle w:val="Normal"/>
              <w:spacing w:lineRule="auto" w:line="240"/>
              <w:jc w:val="both"/>
              <w:rPr>
                <w:rFonts w:ascii="Calibri" w:hAnsi="Calibri"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color w:val="auto"/>
                <w:sz w:val="22"/>
                <w:szCs w:val="22"/>
              </w:rPr>
              <w:t>Aspetti salienti (economia, criticità ed emergenze ambientali ...)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/>
                <w:i w:val="false"/>
                <w:i w:val="false"/>
                <w:iCs w:val="false"/>
                <w:smallCap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color w:val="auto"/>
                <w:sz w:val="22"/>
                <w:szCs w:val="22"/>
                <w:u w:val="none"/>
              </w:rPr>
              <w:t>l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color w:val="auto"/>
                <w:sz w:val="22"/>
                <w:szCs w:val="22"/>
                <w:u w:val="none"/>
              </w:rPr>
              <w:t>e regioni europee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color w:val="auto"/>
                <w:sz w:val="22"/>
                <w:szCs w:val="22"/>
              </w:rPr>
              <w:t>La Penisola iberica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color w:val="auto"/>
                <w:sz w:val="22"/>
                <w:szCs w:val="22"/>
              </w:rPr>
              <w:t>La Regione francese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color w:val="auto"/>
                <w:sz w:val="22"/>
                <w:szCs w:val="22"/>
              </w:rPr>
              <w:t>L’Europa germanica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color w:val="auto"/>
                <w:sz w:val="22"/>
                <w:szCs w:val="22"/>
              </w:rPr>
              <w:t>Le Isole britanniche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color w:val="auto"/>
                <w:sz w:val="22"/>
                <w:szCs w:val="22"/>
              </w:rPr>
              <w:t>L’Europa del Nord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color w:val="auto"/>
                <w:sz w:val="22"/>
                <w:szCs w:val="22"/>
              </w:rPr>
              <w:t>L’Europa centro-orientale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color w:val="auto"/>
                <w:sz w:val="22"/>
                <w:szCs w:val="22"/>
              </w:rPr>
              <w:t>L’Europa balcanica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color w:val="auto"/>
                <w:sz w:val="22"/>
                <w:szCs w:val="22"/>
              </w:rPr>
              <w:t>L’Europa mediterranea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z w:val="22"/>
                <w:szCs w:val="22"/>
                <w:u w:val="none"/>
              </w:rPr>
              <w:t>La Regione russa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>N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>ucleo fondante</w:t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/>
                <w:i w:val="false"/>
                <w:i w:val="false"/>
                <w:iCs w:val="false"/>
                <w:smallCap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>sistema spaziale</w:t>
            </w:r>
            <w:r>
              <w:rPr>
                <w:rFonts w:ascii="Calibri" w:hAnsi="Calibri"/>
                <w:i w:val="false"/>
                <w:iCs w:val="false"/>
                <w:smallCaps/>
                <w:sz w:val="22"/>
                <w:szCs w:val="22"/>
                <w:u w:val="none"/>
              </w:rPr>
              <w:t xml:space="preserve">: </w:t>
            </w:r>
            <w:r>
              <w:rPr>
                <w:rFonts w:ascii="Calibri" w:hAnsi="Calibri"/>
                <w:i/>
                <w:iCs/>
                <w:smallCaps/>
                <w:sz w:val="22"/>
                <w:szCs w:val="22"/>
                <w:u w:val="none"/>
              </w:rPr>
              <w:t>spazio naturale</w:t>
            </w:r>
          </w:p>
          <w:p>
            <w:pPr>
              <w:pStyle w:val="Normal"/>
              <w:spacing w:lineRule="auto" w:line="240"/>
              <w:jc w:val="both"/>
              <w:rPr>
                <w:rFonts w:ascii="Calibri" w:hAnsi="Calibri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 xml:space="preserve">I movimenti della terra 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>(rotazione e rivoluzione)</w:t>
            </w:r>
          </w:p>
          <w:p>
            <w:pPr>
              <w:pStyle w:val="Normal"/>
              <w:spacing w:lineRule="auto" w:line="240"/>
              <w:jc w:val="both"/>
              <w:rPr>
                <w:rFonts w:ascii="Calibri" w:hAnsi="Calibri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>I fenomeni endogeni ed esogeni</w:t>
            </w:r>
          </w:p>
          <w:p>
            <w:pPr>
              <w:pStyle w:val="Normal"/>
              <w:spacing w:lineRule="auto" w:line="240"/>
              <w:jc w:val="both"/>
              <w:rPr>
                <w:rFonts w:ascii="Calibri" w:hAnsi="Calibri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>I continenti (quanti, quali ...)</w:t>
            </w:r>
          </w:p>
          <w:p>
            <w:pPr>
              <w:pStyle w:val="Normal"/>
              <w:spacing w:lineRule="auto" w:line="240"/>
              <w:jc w:val="both"/>
              <w:rPr>
                <w:rFonts w:ascii="Calibri" w:hAnsi="Calibri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>Gli oceani e i mari</w:t>
            </w:r>
          </w:p>
          <w:p>
            <w:pPr>
              <w:pStyle w:val="Normal"/>
              <w:spacing w:lineRule="auto" w:line="240"/>
              <w:jc w:val="both"/>
              <w:rPr>
                <w:rFonts w:ascii="Calibri" w:hAnsi="Calibri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>La latitudine e le fasce climatiche (torrida o intertropicale, temperata, fredda o polare)</w:t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/>
                <w:i w:val="false"/>
                <w:i w:val="false"/>
                <w:iCs w:val="false"/>
                <w:smallCap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>sistema spaziale</w:t>
            </w:r>
            <w:r>
              <w:rPr>
                <w:rFonts w:ascii="Calibri" w:hAnsi="Calibri"/>
                <w:i w:val="false"/>
                <w:iCs w:val="false"/>
                <w:smallCaps/>
                <w:sz w:val="22"/>
                <w:szCs w:val="22"/>
                <w:u w:val="none"/>
              </w:rPr>
              <w:t xml:space="preserve">: </w:t>
            </w:r>
            <w:r>
              <w:rPr>
                <w:rFonts w:ascii="Calibri" w:hAnsi="Calibri"/>
                <w:i/>
                <w:iCs/>
                <w:smallCaps/>
                <w:sz w:val="22"/>
                <w:szCs w:val="22"/>
                <w:u w:val="none"/>
              </w:rPr>
              <w:t>uomo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>L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>a popolazione (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 xml:space="preserve">migrazioni, 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>forme di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 xml:space="preserve"> città ...);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>L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 xml:space="preserve">o sviluppo economico 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>e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 xml:space="preserve"> umano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>L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>a globalizzazione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>L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 xml:space="preserve">e principali organizzazioni sovranazionali 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>(ONU ...)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>G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>li Stati del mondo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>I</w:t>
            </w: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 xml:space="preserve"> diritti umani</w:t>
            </w:r>
          </w:p>
          <w:p>
            <w:pPr>
              <w:pStyle w:val="Normal"/>
              <w:spacing w:lineRule="auto" w:line="276"/>
              <w:jc w:val="center"/>
              <w:rPr>
                <w:rFonts w:ascii="Calibri" w:hAnsi="Calibri"/>
                <w:i w:val="false"/>
                <w:i w:val="false"/>
                <w:iCs w:val="false"/>
                <w:smallCap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z w:val="22"/>
                <w:szCs w:val="22"/>
                <w:u w:val="none"/>
              </w:rPr>
              <w:t>sistema spaziale</w:t>
            </w:r>
            <w:r>
              <w:rPr>
                <w:rFonts w:ascii="Calibri" w:hAnsi="Calibri"/>
                <w:i w:val="false"/>
                <w:iCs w:val="false"/>
                <w:smallCaps/>
                <w:sz w:val="22"/>
                <w:szCs w:val="22"/>
                <w:u w:val="none"/>
              </w:rPr>
              <w:t xml:space="preserve">: </w:t>
            </w:r>
            <w:r>
              <w:rPr>
                <w:rFonts w:ascii="Calibri" w:hAnsi="Calibri"/>
                <w:i/>
                <w:iCs/>
                <w:smallCaps/>
                <w:sz w:val="22"/>
                <w:szCs w:val="22"/>
                <w:u w:val="none"/>
              </w:rPr>
              <w:t>r</w:t>
            </w:r>
            <w:r>
              <w:rPr>
                <w:rFonts w:ascii="Calibri" w:hAnsi="Calibri"/>
                <w:i/>
                <w:iCs/>
                <w:smallCaps/>
                <w:sz w:val="22"/>
                <w:szCs w:val="22"/>
                <w:u w:val="none"/>
              </w:rPr>
              <w:t>elazione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sz w:val="22"/>
                <w:szCs w:val="22"/>
              </w:rPr>
              <w:t>Risorse, materie prime, energia</w:t>
            </w:r>
          </w:p>
          <w:p>
            <w:pPr>
              <w:pStyle w:val="Normal"/>
              <w:spacing w:lineRule="auto" w:line="240"/>
              <w:jc w:val="both"/>
              <w:rPr>
                <w:rFonts w:ascii="Calibri" w:hAnsi="Calibri"/>
                <w:i w:val="false"/>
                <w:i w:val="false"/>
                <w:iCs w:val="false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i w:val="false"/>
                <w:iCs w:val="false"/>
                <w:color w:val="auto"/>
                <w:sz w:val="22"/>
                <w:szCs w:val="22"/>
              </w:rPr>
              <w:t>I pericoli per la biodiversità</w:t>
            </w:r>
          </w:p>
          <w:p>
            <w:pPr>
              <w:pStyle w:val="Normal"/>
              <w:spacing w:lineRule="auto" w:line="276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z w:val="22"/>
                <w:szCs w:val="22"/>
                <w:u w:val="none"/>
              </w:rPr>
              <w:t>Lo sviluppo sostenibile</w:t>
            </w:r>
          </w:p>
        </w:tc>
        <w:tc>
          <w:tcPr>
            <w:tcW w:w="364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4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7284"/>
        <w:gridCol w:w="7286"/>
      </w:tblGrid>
      <w:tr>
        <w:trPr/>
        <w:tc>
          <w:tcPr>
            <w:tcW w:w="1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competenza 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nella 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conoscenza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geografica</w:t>
            </w:r>
          </w:p>
        </w:tc>
      </w:tr>
      <w:tr>
        <w:trPr/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attività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metodologia</w:t>
            </w:r>
          </w:p>
        </w:tc>
      </w:tr>
      <w:tr>
        <w:trPr/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L’alunno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1./</w:t>
            </w:r>
            <w:r>
              <w:rPr>
                <w:rFonts w:ascii="Calibri" w:hAnsi="Calibri"/>
                <w:color w:val="FF3333"/>
                <w:sz w:val="20"/>
                <w:szCs w:val="20"/>
              </w:rPr>
              <w:t>4./</w:t>
            </w:r>
            <w:r>
              <w:rPr>
                <w:rFonts w:ascii="Calibri" w:hAnsi="Calibri"/>
                <w:color w:val="FF3333"/>
                <w:sz w:val="20"/>
                <w:szCs w:val="20"/>
              </w:rPr>
              <w:t>6.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legge (lettura orientativa dell’Indice, analitica ...)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racconta, espone ...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valuta la funzionalità di forme comunicative per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espo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rr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e argomenti di studio;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  <w:highlight w:val="white"/>
              </w:rPr>
              <w:t xml:space="preserve">4./5. </w:t>
            </w:r>
            <w:r>
              <w:rPr>
                <w:rFonts w:ascii="Calibri" w:hAnsi="Calibri"/>
                <w:color w:val="auto"/>
                <w:sz w:val="20"/>
                <w:szCs w:val="20"/>
                <w:highlight w:val="white"/>
              </w:rPr>
              <w:t>cerca e</w:t>
            </w:r>
            <w:r>
              <w:rPr>
                <w:rFonts w:ascii="Calibri" w:hAnsi="Calibri"/>
                <w:color w:val="FF333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interpreta i termini specifici analizzandoli e/o ricavandone il significato dal contesto o da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lla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consultazione del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d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izionario;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6./</w:t>
            </w:r>
            <w:r>
              <w:rPr>
                <w:rFonts w:ascii="Calibri" w:hAnsi="Calibri"/>
                <w:color w:val="FF3333"/>
                <w:sz w:val="20"/>
                <w:szCs w:val="20"/>
              </w:rPr>
              <w:t>7.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svolge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attività di studio domestico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8</w:t>
            </w:r>
            <w:r>
              <w:rPr>
                <w:rFonts w:ascii="Calibri" w:hAnsi="Calibri"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osserva il territorio vicino e stabilisce relazioni con gli argomenti di studio;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9.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verifica elementi sul territorio vicino e stabilisce relazioni con gli argomenti di studio;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3./</w:t>
            </w:r>
            <w:r>
              <w:rPr>
                <w:rFonts w:ascii="Calibri" w:hAnsi="Calibri"/>
                <w:color w:val="FF3333"/>
                <w:sz w:val="20"/>
                <w:szCs w:val="20"/>
              </w:rPr>
              <w:t>10.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seleziona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e organizza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i dati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secondo le relazioni.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L’</w:t>
            </w:r>
            <w:r>
              <w:rPr>
                <w:rFonts w:ascii="Calibri" w:hAnsi="Calibri"/>
                <w:smallCaps/>
                <w:sz w:val="20"/>
                <w:szCs w:val="20"/>
              </w:rPr>
              <w:t>insegnante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accerta che gli allievi abbiano compreso i testi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propone tipologie testuali diverse,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anche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personalmente prodotte, come modelli di comunicazione di notizie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geografiche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richiede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l’utilizzo di schemi e tabelle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di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racco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lta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del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le informazioni;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propone attività di riformulazione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sintetica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anche fornendo modelli;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  <w:highlight w:val="white"/>
              </w:rPr>
              <w:t xml:space="preserve">4./5.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chiede di individuare i termini specifici, di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ipotizzarne il significato in base alla forma e al contesto,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di fornirne la spiegazione attraverso l’impiego del dizionario, di collocarli in esercizi finalizzati (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rispost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chius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, multipl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, apert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…), di usarli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in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esposizion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i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strutturate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(per es. attraverso la richiesta di un riassunto della lezione che impieghi termini dati …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)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 xml:space="preserve">6.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propone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la lettura dell’indice e orienta la selezione dei contenuti dell’Uda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CE181E"/>
                <w:sz w:val="20"/>
                <w:szCs w:val="20"/>
              </w:rPr>
              <w:t>7.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indica e condivide procedure e attività che agevolino l’apprendimento dei contenuti affrontati;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CE181E"/>
                <w:sz w:val="20"/>
                <w:szCs w:val="20"/>
              </w:rPr>
              <w:t>8.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chiarisce attraverso il riferimento a fenomeni interni al territorio vicino;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9.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sollecita la riflessione sui comportamenti dannosi e sulle misure di tutela ambientale servendosi anche di evidenze sul territorio;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10</w:t>
            </w:r>
            <w:r>
              <w:rPr>
                <w:rFonts w:ascii="Calibri" w:hAnsi="Calibri"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color w:val="CE181E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orienta la selezione dei dati (chi, cosa, perché, dove) secondo le relazioni e li rappresenta in schemi prodotti sulla lavagna.</w:t>
            </w:r>
          </w:p>
        </w:tc>
      </w:tr>
    </w:tbl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457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642"/>
        <w:gridCol w:w="3642"/>
        <w:gridCol w:w="3642"/>
        <w:gridCol w:w="3644"/>
      </w:tblGrid>
      <w:tr>
        <w:trPr/>
        <w:tc>
          <w:tcPr>
            <w:tcW w:w="109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smallCaps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 xml:space="preserve">competenza </w:t>
            </w:r>
            <w:r>
              <w:rPr>
                <w:rFonts w:ascii="Calibri" w:hAnsi="Calibri"/>
                <w:b/>
                <w:bCs/>
                <w:smallCaps/>
                <w:color w:val="auto"/>
                <w:sz w:val="24"/>
                <w:szCs w:val="24"/>
              </w:rPr>
              <w:t>nella ricerca geografica</w:t>
            </w:r>
          </w:p>
          <w:p>
            <w:pPr>
              <w:pStyle w:val="Contenutotabella"/>
              <w:jc w:val="center"/>
              <w:rPr>
                <w:rFonts w:ascii="Calibri" w:hAnsi="Calibri"/>
                <w:caps/>
              </w:rPr>
            </w:pPr>
            <w:r>
              <w:rPr>
                <w:rFonts w:ascii="Calibri" w:hAnsi="Calibri"/>
                <w:caps/>
              </w:rPr>
              <w:t>Obiettivi di apprendimento</w:t>
            </w:r>
          </w:p>
        </w:tc>
        <w:tc>
          <w:tcPr>
            <w:tcW w:w="3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Traguardi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Classe </w:t>
            </w:r>
            <w:r>
              <w:rPr>
                <w:rFonts w:ascii="Calibri" w:hAnsi="Calibri"/>
                <w:b/>
                <w:bCs/>
                <w:smallCaps/>
              </w:rPr>
              <w:t>1</w:t>
            </w:r>
            <w:r>
              <w:rPr>
                <w:rFonts w:ascii="Calibri" w:hAnsi="Calibri"/>
                <w:b/>
                <w:bCs/>
                <w:smallCaps/>
                <w:vertAlign w:val="superscript"/>
              </w:rPr>
              <w:t>a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Classe </w:t>
            </w:r>
            <w:r>
              <w:rPr>
                <w:rFonts w:ascii="Calibri" w:hAnsi="Calibri"/>
                <w:b/>
                <w:bCs/>
                <w:smallCaps/>
              </w:rPr>
              <w:t>2</w:t>
            </w:r>
            <w:r>
              <w:rPr>
                <w:rFonts w:ascii="Calibri" w:hAnsi="Calibri"/>
                <w:b/>
                <w:bCs/>
                <w:smallCaps/>
                <w:vertAlign w:val="superscript"/>
              </w:rPr>
              <w:t>a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Classe </w:t>
            </w:r>
            <w:r>
              <w:rPr>
                <w:rFonts w:ascii="Calibri" w:hAnsi="Calibri"/>
                <w:b/>
                <w:bCs/>
                <w:smallCaps/>
              </w:rPr>
              <w:t>3</w:t>
            </w:r>
            <w:r>
              <w:rPr>
                <w:rFonts w:ascii="Calibri" w:hAnsi="Calibri"/>
                <w:b/>
                <w:bCs/>
                <w:smallCaps/>
                <w:vertAlign w:val="superscript"/>
              </w:rPr>
              <w:t>a</w:t>
            </w:r>
          </w:p>
        </w:tc>
        <w:tc>
          <w:tcPr>
            <w:tcW w:w="36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  <w:highlight w:val="white"/>
              </w:rPr>
              <w:t xml:space="preserve">1.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Riconoscere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qualche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font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utile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al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la ricerca;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  <w:highlight w:val="white"/>
              </w:rPr>
              <w:t xml:space="preserve">2.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seguire procedure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per ricavare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alcuni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>dati e notizie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e svolgere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semplici considerazioni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  <w:highlight w:val="white"/>
              </w:rPr>
              <w:t xml:space="preserve">3.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organizzare in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testi semplici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le informazioni geografiche acquisite.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  <w:highlight w:val="white"/>
              </w:rPr>
              <w:t xml:space="preserve">1.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Individuare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diverse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>fonti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per la ricerca (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documentarie, iconografiche, narrative, materiali, orali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, digitali …);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  <w:highlight w:val="white"/>
              </w:rPr>
              <w:t xml:space="preserve">2.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i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mpiegar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le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per ricavare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>dati e notizie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e comunicare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alcune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argomenta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>zioni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  <w:highlight w:val="white"/>
              </w:rPr>
              <w:t xml:space="preserve">3.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organizzare in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 xml:space="preserve">testi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gradualmente più complessi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le informazioni geografiche acquisite.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  <w:highlight w:val="white"/>
              </w:rPr>
              <w:t xml:space="preserve">1.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Individuare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le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fonti per la ricerca (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documentarie, iconografiche, narrative, materiali, orali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, digitali …);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  <w:highlight w:val="white"/>
              </w:rPr>
              <w:t xml:space="preserve">2. </w:t>
            </w:r>
            <w:r>
              <w:rPr>
                <w:rFonts w:ascii="Calibri" w:hAnsi="Calibri"/>
                <w:color w:val="CE181E"/>
                <w:sz w:val="21"/>
                <w:szCs w:val="21"/>
                <w:highlight w:val="white"/>
              </w:rPr>
              <w:t>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mpiegar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le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con consapevolezza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per ricavare dati e notizie anche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implicite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e comunicare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argomenta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zioni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CE181E"/>
                <w:sz w:val="21"/>
                <w:szCs w:val="21"/>
                <w:highlight w:val="white"/>
              </w:rPr>
              <w:t xml:space="preserve">3.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organizzare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le informazioni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utili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in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testi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coesi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coerenti</w:t>
            </w:r>
            <w:r>
              <w:rPr>
                <w:rFonts w:ascii="Calibri" w:hAnsi="Calibri"/>
                <w:color w:val="auto"/>
                <w:sz w:val="21"/>
                <w:szCs w:val="21"/>
                <w:highlight w:val="white"/>
              </w:rPr>
              <w:t>,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esprimendo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le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diverse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relazioni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(causa/effetto, scopo,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>spazio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 …) </w:t>
            </w:r>
            <w:r>
              <w:rPr>
                <w:rFonts w:ascii="Calibri" w:hAnsi="Calibri"/>
                <w:color w:val="auto"/>
                <w:sz w:val="21"/>
                <w:szCs w:val="21"/>
              </w:rPr>
              <w:t xml:space="preserve">attraverso </w:t>
            </w:r>
            <w:r>
              <w:rPr>
                <w:rFonts w:ascii="Calibri" w:hAnsi="Calibri"/>
                <w:color w:val="auto"/>
                <w:sz w:val="21"/>
                <w:szCs w:val="21"/>
                <w:highlight w:val="yellow"/>
              </w:rPr>
              <w:t>nessi pertinenti.</w:t>
            </w:r>
          </w:p>
        </w:tc>
        <w:tc>
          <w:tcPr>
            <w:tcW w:w="364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color w:val="auto"/>
                <w:sz w:val="20"/>
                <w:szCs w:val="20"/>
              </w:rPr>
              <w:t xml:space="preserve">Competenza nella ricerca </w:t>
            </w:r>
            <w:r>
              <w:rPr>
                <w:rFonts w:ascii="Calibri" w:hAnsi="Calibri"/>
                <w:b/>
                <w:bCs/>
                <w:smallCaps/>
                <w:color w:val="auto"/>
                <w:sz w:val="20"/>
                <w:szCs w:val="20"/>
              </w:rPr>
              <w:t>geografica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ascii="Calibri" w:hAnsi="Calibri"/>
                <w:color w:val="auto"/>
                <w:sz w:val="21"/>
                <w:szCs w:val="21"/>
              </w:rPr>
              <w:t>Utilizza opportunamente carte geografiche, fotografie attuali e d’epoca, immagini da telerilevamento, elaborazioni digitali, grafici, dati statistici, sistemi informativi geografici per comunicare efficacemente informazioni spaziali.</w:t>
            </w:r>
          </w:p>
        </w:tc>
      </w:tr>
      <w:tr>
        <w:trPr/>
        <w:tc>
          <w:tcPr>
            <w:tcW w:w="10926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>Contenuti essenziali</w:t>
            </w:r>
          </w:p>
        </w:tc>
        <w:tc>
          <w:tcPr>
            <w:tcW w:w="364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Fonti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non vincolant</w:t>
            </w:r>
            <w:r>
              <w:rPr>
                <w:rFonts w:ascii="Calibri" w:hAnsi="Calibri"/>
                <w:sz w:val="21"/>
                <w:szCs w:val="21"/>
              </w:rPr>
              <w:t>i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>per tipologia e contenuto</w:t>
            </w:r>
            <w:r>
              <w:rPr>
                <w:rFonts w:ascii="Calibri" w:hAnsi="Calibri"/>
                <w:sz w:val="21"/>
                <w:szCs w:val="21"/>
              </w:rPr>
              <w:t>, ma selezionat</w:t>
            </w:r>
            <w:r>
              <w:rPr>
                <w:rFonts w:ascii="Calibri" w:hAnsi="Calibri"/>
                <w:sz w:val="21"/>
                <w:szCs w:val="21"/>
              </w:rPr>
              <w:t>e</w:t>
            </w:r>
            <w:r>
              <w:rPr>
                <w:rFonts w:ascii="Calibri" w:hAnsi="Calibri"/>
                <w:sz w:val="21"/>
                <w:szCs w:val="21"/>
              </w:rPr>
              <w:t xml:space="preserve"> in base a</w:t>
            </w:r>
            <w:r>
              <w:rPr>
                <w:rFonts w:ascii="Calibri" w:hAnsi="Calibri"/>
                <w:sz w:val="21"/>
                <w:szCs w:val="21"/>
              </w:rPr>
              <w:t>lla pertinenza (</w:t>
            </w:r>
            <w:r>
              <w:rPr>
                <w:rFonts w:ascii="Calibri" w:hAnsi="Calibri"/>
                <w:sz w:val="21"/>
                <w:szCs w:val="21"/>
              </w:rPr>
              <w:t>relazion</w:t>
            </w:r>
            <w:r>
              <w:rPr>
                <w:rFonts w:ascii="Calibri" w:hAnsi="Calibri"/>
                <w:sz w:val="21"/>
                <w:szCs w:val="21"/>
              </w:rPr>
              <w:t>e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 xml:space="preserve">con argomenti disciplinari, </w:t>
            </w:r>
            <w:r>
              <w:rPr>
                <w:rFonts w:ascii="Calibri" w:hAnsi="Calibri"/>
                <w:sz w:val="21"/>
                <w:szCs w:val="21"/>
              </w:rPr>
              <w:t>interdisciplinari</w:t>
            </w:r>
            <w:r>
              <w:rPr>
                <w:rFonts w:ascii="Calibri" w:hAnsi="Calibri"/>
                <w:sz w:val="21"/>
                <w:szCs w:val="21"/>
              </w:rPr>
              <w:t>) e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 xml:space="preserve">a </w:t>
            </w:r>
            <w:r>
              <w:rPr>
                <w:rFonts w:ascii="Calibri" w:hAnsi="Calibri"/>
                <w:sz w:val="21"/>
                <w:szCs w:val="21"/>
              </w:rPr>
              <w:t>valutazioni del docente misurate su caratteristiche della classe, ipotesi di lavoro ecc.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40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Fonti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non vincolant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i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per tipologia e contenuto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, ma selezionat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e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in base a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lla pertinenza (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relazion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e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con argomenti disciplinari,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interdisciplinari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) e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a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valutazioni del docente misurate su caratteristiche della classe, ipotesi di lavoro ecc.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spacing w:lineRule="auto" w:line="240"/>
              <w:jc w:val="both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Fonti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non vincolant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i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per tipologia e contenuto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, ma selezionat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e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in base a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lla pertinenza (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relazion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e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con argomenti disciplinari,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interdisciplinari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) e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 xml:space="preserve">a </w:t>
            </w:r>
            <w:r>
              <w:rPr>
                <w:rFonts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z w:val="21"/>
                <w:szCs w:val="21"/>
                <w:u w:val="none"/>
              </w:rPr>
              <w:t>valutazioni del docente misurate su caratteristiche della classe, ipotesi di lavoro ecc.</w:t>
            </w:r>
          </w:p>
        </w:tc>
        <w:tc>
          <w:tcPr>
            <w:tcW w:w="364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4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7284"/>
        <w:gridCol w:w="7286"/>
      </w:tblGrid>
      <w:tr>
        <w:trPr/>
        <w:tc>
          <w:tcPr>
            <w:tcW w:w="1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competenza 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nella 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ricerca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geografica</w:t>
            </w:r>
          </w:p>
        </w:tc>
      </w:tr>
      <w:tr>
        <w:trPr/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attività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mallCaps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</w:rPr>
              <w:t>metodologia</w:t>
            </w:r>
          </w:p>
        </w:tc>
      </w:tr>
      <w:tr>
        <w:trPr/>
        <w:tc>
          <w:tcPr>
            <w:tcW w:w="72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mallCaps/>
                <w:color w:val="auto"/>
                <w:sz w:val="20"/>
                <w:szCs w:val="20"/>
              </w:rPr>
              <w:t>L’alunno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accosta lo studio attraverso l’uso di fonti diverse da cui possa ricavare notizie, conferme, incongruenze con informazioni note …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cerca risposta a interrogativi posti durante l’attività in classe;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consulta fonti diverse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considera gli elementi utili alla comprensione (struttura, linguaggio …);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FF3333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2. 3.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comunica conoscenze e argomentazioni affidandosi 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i dati ricavati dalla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fonte.</w:t>
            </w:r>
          </w:p>
        </w:tc>
        <w:tc>
          <w:tcPr>
            <w:tcW w:w="7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L’</w:t>
            </w:r>
            <w:r>
              <w:rPr>
                <w:rFonts w:ascii="Calibri" w:hAnsi="Calibri"/>
                <w:smallCaps/>
                <w:sz w:val="20"/>
                <w:szCs w:val="20"/>
              </w:rPr>
              <w:t>insegnante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propone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occasioni di ricerca per costruire, verificare, approfondire conoscenze, dare risposta a interrogativi e curiosità ...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fa annotare domande che emergano dalle lezioni proponendo di ricercarne la risposta attraverso fonti;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propone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fonti per la ricerca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 xml:space="preserve">2.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suggerisce strategie per la consultazione e l’analisi di fonti (dove, come, cosa ...);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pone domande di comprensione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assegna esercizi di reperimento di dati diretti e indiretti a completamento delle conoscenze e/o a sostegno di tesi;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2</w:t>
            </w:r>
            <w:r>
              <w:rPr>
                <w:rFonts w:ascii="Calibri" w:hAnsi="Calibri"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fa annotare domande che emergano dalle lezioni suggerendo di ricercarne la risposta attraverso la consultazione di Internet;</w:t>
            </w:r>
          </w:p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FF3333"/>
                <w:sz w:val="20"/>
                <w:szCs w:val="20"/>
              </w:rPr>
              <w:t>3</w:t>
            </w:r>
            <w:r>
              <w:rPr>
                <w:rFonts w:ascii="Calibri" w:hAnsi="Calibri"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fa organizzare le risposte in testi coesi.</w:t>
            </w:r>
          </w:p>
        </w:tc>
      </w:tr>
    </w:tbl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smallCaps/>
          <w:color w:val="auto"/>
          <w:sz w:val="24"/>
          <w:szCs w:val="24"/>
        </w:rPr>
        <w:t xml:space="preserve">Rubrica </w:t>
      </w:r>
      <w:r>
        <w:rPr>
          <w:rFonts w:ascii="Calibri" w:hAnsi="Calibri"/>
          <w:b/>
          <w:bCs/>
          <w:smallCaps/>
          <w:color w:val="auto"/>
          <w:sz w:val="24"/>
          <w:szCs w:val="24"/>
        </w:rPr>
        <w:t>valutativa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1457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820"/>
        <w:gridCol w:w="1821"/>
        <w:gridCol w:w="1821"/>
        <w:gridCol w:w="1821"/>
        <w:gridCol w:w="1821"/>
        <w:gridCol w:w="1820"/>
        <w:gridCol w:w="1821"/>
        <w:gridCol w:w="1825"/>
      </w:tblGrid>
      <w:tr>
        <w:trPr/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color w:val="auto"/>
                <w:sz w:val="20"/>
                <w:szCs w:val="20"/>
              </w:rPr>
              <w:t>Criteri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(in base a cosa...)</w:t>
            </w:r>
          </w:p>
          <w:p>
            <w:pPr>
              <w:pStyle w:val="Contenutotabella"/>
              <w:jc w:val="both"/>
              <w:rPr>
                <w:rFonts w:ascii="Calibri" w:hAnsi="Calibri"/>
                <w:b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color w:val="auto"/>
                <w:sz w:val="20"/>
                <w:szCs w:val="20"/>
              </w:rPr>
              <w:t>indicatori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(elementi osservabili)</w:t>
            </w:r>
          </w:p>
        </w:tc>
        <w:tc>
          <w:tcPr>
            <w:tcW w:w="127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caps/>
                <w:sz w:val="20"/>
                <w:szCs w:val="20"/>
              </w:rPr>
            </w:pPr>
            <w:r>
              <w:rPr>
                <w:rFonts w:ascii="Calibri" w:hAnsi="Calibri"/>
                <w:caps/>
                <w:sz w:val="20"/>
                <w:szCs w:val="20"/>
              </w:rPr>
              <w:t>livelli</w:t>
            </w:r>
          </w:p>
        </w:tc>
      </w:tr>
      <w:tr>
        <w:trPr/>
        <w:tc>
          <w:tcPr>
            <w:tcW w:w="18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42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Avanzato</w:t>
            </w:r>
          </w:p>
        </w:tc>
        <w:tc>
          <w:tcPr>
            <w:tcW w:w="3642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Intermedio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Base</w:t>
            </w:r>
          </w:p>
        </w:tc>
        <w:tc>
          <w:tcPr>
            <w:tcW w:w="36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Iniziale/non autonomo</w:t>
            </w:r>
          </w:p>
        </w:tc>
      </w:tr>
      <w:tr>
        <w:trPr/>
        <w:tc>
          <w:tcPr>
            <w:tcW w:w="182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 xml:space="preserve">Pienamente raggiunto </w:t>
            </w:r>
            <w:r>
              <w:rPr>
                <w:rFonts w:ascii="Calibri" w:hAnsi="Calibri"/>
                <w:smallCaps/>
                <w:sz w:val="20"/>
                <w:szCs w:val="20"/>
              </w:rPr>
              <w:t>10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R</w:t>
            </w:r>
            <w:r>
              <w:rPr>
                <w:rFonts w:ascii="Calibri" w:hAnsi="Calibri"/>
                <w:smallCaps/>
                <w:sz w:val="20"/>
                <w:szCs w:val="20"/>
              </w:rPr>
              <w:t xml:space="preserve">aggiunto </w:t>
            </w:r>
            <w:r>
              <w:rPr>
                <w:rFonts w:ascii="Calibri" w:hAnsi="Calibri"/>
                <w:smallCaps/>
                <w:sz w:val="20"/>
                <w:szCs w:val="20"/>
              </w:rPr>
              <w:t>9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Medio-alto 8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Medio 7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6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5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smallCaps/>
                <w:sz w:val="20"/>
                <w:szCs w:val="20"/>
              </w:rPr>
            </w:pPr>
            <w:r>
              <w:rPr>
                <w:rFonts w:ascii="Calibri" w:hAnsi="Calibri"/>
                <w:smallCaps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182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color w:val="auto"/>
                <w:sz w:val="20"/>
                <w:szCs w:val="20"/>
              </w:rPr>
              <w:t>orientamento nel</w:t>
            </w:r>
            <w:r>
              <w:rPr>
                <w:rFonts w:ascii="Calibri" w:hAnsi="Calibri"/>
                <w:b/>
                <w:bCs/>
                <w:smallCaps/>
                <w:color w:val="auto"/>
                <w:sz w:val="20"/>
                <w:szCs w:val="20"/>
              </w:rPr>
              <w:t>lo</w:t>
            </w:r>
            <w:r>
              <w:rPr>
                <w:rFonts w:ascii="Calibri" w:hAnsi="Calibri"/>
                <w:b/>
                <w:bCs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mallCaps/>
                <w:color w:val="auto"/>
                <w:sz w:val="20"/>
                <w:szCs w:val="20"/>
              </w:rPr>
              <w:t>spazio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1.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impiego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degli strumenti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orientamento anche in autonomia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sz w:val="20"/>
                <w:szCs w:val="20"/>
              </w:rPr>
              <w:t xml:space="preserve"> efficace e autonomo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sz w:val="20"/>
                <w:szCs w:val="20"/>
              </w:rPr>
              <w:t xml:space="preserve"> corretto e autonomo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sz w:val="20"/>
                <w:szCs w:val="20"/>
              </w:rPr>
              <w:t xml:space="preserve"> per lo più corretto 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sz w:val="20"/>
                <w:szCs w:val="20"/>
              </w:rPr>
              <w:t xml:space="preserve"> spesso corretto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sz w:val="20"/>
                <w:szCs w:val="20"/>
              </w:rPr>
              <w:t xml:space="preserve"> sufficientemente corretto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sz w:val="20"/>
                <w:szCs w:val="20"/>
              </w:rPr>
              <w:t xml:space="preserve"> poco corretto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sz w:val="20"/>
                <w:szCs w:val="20"/>
              </w:rPr>
              <w:t xml:space="preserve"> non corretto</w:t>
            </w:r>
          </w:p>
        </w:tc>
      </w:tr>
      <w:tr>
        <w:trPr/>
        <w:tc>
          <w:tcPr>
            <w:tcW w:w="182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icuro, 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utonomo </w:t>
            </w:r>
            <w:r>
              <w:rPr>
                <w:rFonts w:ascii="Calibri" w:hAnsi="Calibri"/>
                <w:sz w:val="20"/>
                <w:szCs w:val="20"/>
              </w:rPr>
              <w:t>preciso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>autonomo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e quasi sempre</w:t>
            </w:r>
            <w:r>
              <w:rPr>
                <w:rFonts w:ascii="Calibri" w:hAnsi="Calibri"/>
                <w:sz w:val="20"/>
                <w:szCs w:val="20"/>
              </w:rPr>
              <w:t xml:space="preserve"> corrett</w:t>
            </w:r>
            <w:r>
              <w:rPr>
                <w:rFonts w:ascii="Calibri" w:hAnsi="Calibri"/>
                <w:sz w:val="20"/>
                <w:szCs w:val="20"/>
              </w:rPr>
              <w:t>o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</w:t>
            </w:r>
            <w:r>
              <w:rPr>
                <w:rFonts w:ascii="Calibri" w:hAnsi="Calibri"/>
                <w:sz w:val="20"/>
                <w:szCs w:val="20"/>
              </w:rPr>
              <w:t>iscreta</w:t>
            </w:r>
            <w:r>
              <w:rPr>
                <w:rFonts w:ascii="Calibri" w:hAnsi="Calibri"/>
                <w:sz w:val="20"/>
                <w:szCs w:val="20"/>
              </w:rPr>
              <w:t>mente</w:t>
            </w:r>
            <w:r>
              <w:rPr>
                <w:rFonts w:ascii="Calibri" w:hAnsi="Calibri"/>
                <w:sz w:val="20"/>
                <w:szCs w:val="20"/>
              </w:rPr>
              <w:t xml:space="preserve"> autonom</w:t>
            </w:r>
            <w:r>
              <w:rPr>
                <w:rFonts w:ascii="Calibri" w:hAnsi="Calibri"/>
                <w:sz w:val="20"/>
                <w:szCs w:val="20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r>
              <w:rPr>
                <w:rFonts w:ascii="Calibri" w:hAnsi="Calibri"/>
                <w:sz w:val="20"/>
                <w:szCs w:val="20"/>
              </w:rPr>
              <w:t xml:space="preserve"> corrett</w:t>
            </w:r>
            <w:r>
              <w:rPr>
                <w:rFonts w:ascii="Calibri" w:hAnsi="Calibri"/>
                <w:sz w:val="20"/>
                <w:szCs w:val="20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 xml:space="preserve"> nel</w:t>
            </w:r>
            <w:r>
              <w:rPr>
                <w:rFonts w:ascii="Calibri" w:hAnsi="Calibri"/>
                <w:sz w:val="20"/>
                <w:szCs w:val="20"/>
              </w:rPr>
              <w:t>la</w:t>
            </w:r>
            <w:r>
              <w:rPr>
                <w:rFonts w:ascii="Calibri" w:hAnsi="Calibri"/>
                <w:sz w:val="20"/>
                <w:szCs w:val="20"/>
              </w:rPr>
              <w:t xml:space="preserve"> maggior parte </w:t>
            </w:r>
            <w:r>
              <w:rPr>
                <w:rFonts w:ascii="Calibri" w:hAnsi="Calibri"/>
                <w:sz w:val="20"/>
                <w:szCs w:val="20"/>
              </w:rPr>
              <w:t>dei casi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guidato da</w:t>
            </w:r>
            <w:r>
              <w:rPr>
                <w:rFonts w:ascii="Calibri" w:hAnsi="Calibri"/>
                <w:sz w:val="20"/>
                <w:szCs w:val="20"/>
              </w:rPr>
              <w:t xml:space="preserve"> strumenti 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r>
              <w:rPr>
                <w:rFonts w:ascii="Calibri" w:hAnsi="Calibri"/>
                <w:sz w:val="20"/>
                <w:szCs w:val="20"/>
              </w:rPr>
              <w:t xml:space="preserve"> corrett</w:t>
            </w:r>
            <w:r>
              <w:rPr>
                <w:rFonts w:ascii="Calibri" w:hAnsi="Calibri"/>
                <w:sz w:val="20"/>
                <w:szCs w:val="20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in</w:t>
            </w:r>
            <w:r>
              <w:rPr>
                <w:rFonts w:ascii="Calibri" w:hAnsi="Calibri"/>
                <w:sz w:val="20"/>
                <w:szCs w:val="20"/>
              </w:rPr>
              <w:t xml:space="preserve"> buona parte d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r>
              <w:rPr>
                <w:rFonts w:ascii="Calibri" w:hAnsi="Calibri"/>
                <w:sz w:val="20"/>
                <w:szCs w:val="20"/>
              </w:rPr>
              <w:t xml:space="preserve">i </w:t>
            </w:r>
            <w:r>
              <w:rPr>
                <w:rFonts w:ascii="Calibri" w:hAnsi="Calibri"/>
                <w:sz w:val="20"/>
                <w:szCs w:val="20"/>
              </w:rPr>
              <w:t>casi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g</w:t>
            </w:r>
            <w:r>
              <w:rPr>
                <w:rFonts w:ascii="Calibri" w:hAnsi="Calibri"/>
                <w:sz w:val="20"/>
                <w:szCs w:val="20"/>
              </w:rPr>
              <w:t xml:space="preserve">uidato, </w:t>
            </w:r>
            <w:r>
              <w:rPr>
                <w:rFonts w:ascii="Calibri" w:hAnsi="Calibri"/>
                <w:sz w:val="20"/>
                <w:szCs w:val="20"/>
              </w:rPr>
              <w:t>corretto in</w:t>
            </w:r>
            <w:r>
              <w:rPr>
                <w:rFonts w:ascii="Calibri" w:hAnsi="Calibri"/>
                <w:sz w:val="20"/>
                <w:szCs w:val="20"/>
              </w:rPr>
              <w:t xml:space="preserve"> parte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olo guidato, </w:t>
            </w:r>
            <w:r>
              <w:rPr>
                <w:rFonts w:ascii="Calibri" w:hAnsi="Calibri"/>
                <w:sz w:val="20"/>
                <w:szCs w:val="20"/>
              </w:rPr>
              <w:t>incerto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</w:t>
            </w:r>
            <w:r>
              <w:rPr>
                <w:rFonts w:ascii="Calibri" w:hAnsi="Calibri"/>
                <w:sz w:val="20"/>
                <w:szCs w:val="20"/>
              </w:rPr>
              <w:t>ifficolt</w:t>
            </w:r>
            <w:r>
              <w:rPr>
                <w:rFonts w:ascii="Calibri" w:hAnsi="Calibri"/>
                <w:sz w:val="20"/>
                <w:szCs w:val="20"/>
              </w:rPr>
              <w:t>oso</w:t>
            </w:r>
            <w:r>
              <w:rPr>
                <w:rFonts w:ascii="Calibri" w:hAnsi="Calibri"/>
                <w:sz w:val="20"/>
                <w:szCs w:val="20"/>
              </w:rPr>
              <w:t xml:space="preserve"> e non </w:t>
            </w:r>
            <w:r>
              <w:rPr>
                <w:rFonts w:ascii="Calibri" w:hAnsi="Calibri"/>
                <w:sz w:val="20"/>
                <w:szCs w:val="20"/>
              </w:rPr>
              <w:t>c</w:t>
            </w:r>
            <w:r>
              <w:rPr>
                <w:rFonts w:ascii="Calibri" w:hAnsi="Calibri"/>
                <w:sz w:val="20"/>
                <w:szCs w:val="20"/>
              </w:rPr>
              <w:t>orrett</w:t>
            </w:r>
            <w:r>
              <w:rPr>
                <w:rFonts w:ascii="Calibri" w:hAnsi="Calibri"/>
                <w:sz w:val="20"/>
                <w:szCs w:val="20"/>
              </w:rPr>
              <w:t>o</w:t>
            </w:r>
          </w:p>
        </w:tc>
      </w:tr>
      <w:tr>
        <w:trPr/>
        <w:tc>
          <w:tcPr>
            <w:tcW w:w="182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color w:val="auto"/>
                <w:sz w:val="20"/>
                <w:szCs w:val="20"/>
              </w:rPr>
              <w:t>conoscenza</w:t>
            </w:r>
            <w:r>
              <w:rPr>
                <w:rFonts w:ascii="Calibri" w:hAnsi="Calibri"/>
                <w:b/>
                <w:bCs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mallCaps/>
                <w:color w:val="auto"/>
                <w:sz w:val="20"/>
                <w:szCs w:val="20"/>
              </w:rPr>
              <w:t>geografica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comprensione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esposizione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informazione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(spazio naturale, uomo)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individuazione di relazioni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puntuale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estesa, corretta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complessiva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corretta </w:t>
            </w:r>
            <w:r>
              <w:rPr>
                <w:rFonts w:ascii="Calibri" w:hAnsi="Calibri"/>
                <w:sz w:val="20"/>
                <w:szCs w:val="20"/>
              </w:rPr>
              <w:t>ma limitata al contenuto esplicito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sufficientemente corretta, </w:t>
            </w:r>
            <w:r>
              <w:rPr>
                <w:rFonts w:ascii="Calibri" w:hAnsi="Calibri"/>
                <w:sz w:val="20"/>
                <w:szCs w:val="20"/>
              </w:rPr>
              <w:t>superficiale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difficoltosa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</w:t>
            </w:r>
            <w:r>
              <w:rPr>
                <w:rFonts w:ascii="Calibri" w:hAnsi="Calibri"/>
                <w:sz w:val="20"/>
                <w:szCs w:val="20"/>
              </w:rPr>
              <w:t>ifficoltosa anche con testi facili</w:t>
            </w:r>
          </w:p>
        </w:tc>
      </w:tr>
      <w:tr>
        <w:trPr/>
        <w:tc>
          <w:tcPr>
            <w:tcW w:w="182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appropriat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 e precis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appropriat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corretta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chiara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abbastanza chiara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poco corretta e generica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non corretta e confusa</w:t>
            </w:r>
          </w:p>
        </w:tc>
      </w:tr>
      <w:tr>
        <w:trPr/>
        <w:tc>
          <w:tcPr>
            <w:tcW w:w="182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pprofondita e sicura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completa e sicura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globale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3.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essenziale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sz w:val="20"/>
                <w:szCs w:val="20"/>
              </w:rPr>
              <w:t>parziale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sz w:val="20"/>
                <w:szCs w:val="20"/>
              </w:rPr>
              <w:t>lacunosa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3. </w:t>
            </w:r>
            <w:r>
              <w:rPr>
                <w:rFonts w:ascii="Calibri" w:hAnsi="Calibri"/>
                <w:sz w:val="20"/>
                <w:szCs w:val="20"/>
              </w:rPr>
              <w:t>molto lacunosa</w:t>
            </w:r>
          </w:p>
        </w:tc>
      </w:tr>
      <w:tr>
        <w:trPr/>
        <w:tc>
          <w:tcPr>
            <w:tcW w:w="182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corretta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>quasi sempre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corretta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per lo più pertinent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>limitata ad</w:t>
            </w:r>
            <w:r>
              <w:rPr>
                <w:rFonts w:ascii="Calibri" w:hAnsi="Calibri"/>
                <w:sz w:val="20"/>
                <w:szCs w:val="20"/>
              </w:rPr>
              <w:t xml:space="preserve"> alcune (semplici)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limitata 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poche semplici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incert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anche con relazioni</w:t>
            </w:r>
            <w:r>
              <w:rPr>
                <w:rFonts w:ascii="Calibri" w:hAnsi="Calibri"/>
                <w:sz w:val="20"/>
                <w:szCs w:val="20"/>
              </w:rPr>
              <w:t xml:space="preserve"> semplici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4.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>molto difficoltosa</w:t>
            </w:r>
          </w:p>
        </w:tc>
      </w:tr>
      <w:tr>
        <w:trPr/>
        <w:tc>
          <w:tcPr>
            <w:tcW w:w="182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center"/>
              <w:rPr>
                <w:rFonts w:ascii="Calibri" w:hAnsi="Calibri"/>
                <w:b/>
                <w:b/>
                <w:bCs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color w:val="auto"/>
                <w:sz w:val="20"/>
                <w:szCs w:val="20"/>
              </w:rPr>
              <w:t xml:space="preserve">ricerca </w:t>
            </w:r>
            <w:r>
              <w:rPr>
                <w:rFonts w:ascii="Calibri" w:hAnsi="Calibri"/>
                <w:b/>
                <w:bCs/>
                <w:smallCaps/>
                <w:color w:val="auto"/>
                <w:sz w:val="20"/>
                <w:szCs w:val="20"/>
              </w:rPr>
              <w:t>geografica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vaglio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e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impiego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di fonti</w:t>
            </w:r>
          </w:p>
          <w:p>
            <w:pPr>
              <w:pStyle w:val="Contenutotabella"/>
              <w:jc w:val="both"/>
              <w:rPr>
                <w:rFonts w:ascii="Calibri" w:hAnsi="Calibri"/>
                <w:b w:val="false"/>
                <w:b w:val="false"/>
                <w:bCs w:val="false"/>
                <w:smallCap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>rielaborazione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efficace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piuttosto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produttivo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>corretto in diversi casi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abbastanza corretto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sufficientemente corretto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guidato, limitato 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documenti semplici, solo parzialmente corretto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1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</w:rPr>
              <w:t>difficoltoso b</w:t>
            </w:r>
            <w:r>
              <w:rPr>
                <w:rFonts w:ascii="Calibri" w:hAnsi="Calibri"/>
                <w:sz w:val="20"/>
                <w:szCs w:val="20"/>
              </w:rPr>
              <w:t xml:space="preserve">enché guidato </w:t>
            </w:r>
            <w:r>
              <w:rPr>
                <w:rFonts w:ascii="Calibri" w:hAnsi="Calibri"/>
                <w:sz w:val="20"/>
                <w:szCs w:val="20"/>
              </w:rPr>
              <w:t xml:space="preserve">e limitato a documenti </w:t>
            </w:r>
            <w:r>
              <w:rPr>
                <w:rFonts w:ascii="Calibri" w:hAnsi="Calibri"/>
                <w:sz w:val="20"/>
                <w:szCs w:val="20"/>
              </w:rPr>
              <w:t>semplici</w:t>
            </w:r>
          </w:p>
        </w:tc>
      </w:tr>
      <w:tr>
        <w:trPr/>
        <w:tc>
          <w:tcPr>
            <w:tcW w:w="182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 xml:space="preserve">efficace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>e completa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 xml:space="preserve">ordinata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>e completa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false"/>
                <w:bCs w:val="false"/>
                <w:caps w:val="false"/>
                <w:smallCaps w:val="false"/>
                <w:color w:val="auto"/>
                <w:sz w:val="20"/>
                <w:szCs w:val="20"/>
              </w:rPr>
              <w:t>abbastanza chiara e completa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limitata ad alcune </w:t>
            </w:r>
            <w:r>
              <w:rPr>
                <w:rFonts w:ascii="Calibri" w:hAnsi="Calibri"/>
                <w:sz w:val="20"/>
                <w:szCs w:val="20"/>
              </w:rPr>
              <w:t>informazioni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limitata a poche </w:t>
            </w:r>
            <w:r>
              <w:rPr>
                <w:rFonts w:ascii="Calibri" w:hAnsi="Calibri"/>
                <w:sz w:val="20"/>
                <w:szCs w:val="20"/>
              </w:rPr>
              <w:t>informazioni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approssimativa</w:t>
            </w:r>
          </w:p>
        </w:tc>
        <w:tc>
          <w:tcPr>
            <w:tcW w:w="1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2</w:t>
            </w:r>
            <w:r>
              <w:rPr>
                <w:rFonts w:ascii="Calibri" w:hAnsi="Calibri"/>
                <w:b w:val="false"/>
                <w:bCs w:val="false"/>
                <w:smallCaps/>
                <w:color w:val="FF3333"/>
                <w:sz w:val="20"/>
                <w:szCs w:val="20"/>
              </w:rPr>
              <w:t>.</w:t>
            </w:r>
            <w:r>
              <w:rPr>
                <w:rFonts w:ascii="Calibri" w:hAnsi="Calibri"/>
                <w:b w:val="false"/>
                <w:bCs w:val="false"/>
                <w:smallCap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confus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</w:p>
        </w:tc>
      </w:tr>
    </w:tbl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sectPr>
      <w:footerReference w:type="default" r:id="rId2"/>
      <w:type w:val="nextPage"/>
      <w:pgSz w:orient="landscape" w:w="16838" w:h="11906"/>
      <w:pgMar w:left="1134" w:right="1134" w:header="0" w:top="1134" w:footer="1134" w:bottom="169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rFonts w:ascii="Calibri" w:hAnsi="Calibri"/>
      </w:rPr>
    </w:pPr>
    <w:r>
      <w:rPr>
        <w:rFonts w:ascii="Calibri" w:hAnsi="Calibri"/>
      </w:rPr>
      <w:fldChar w:fldCharType="begin"/>
    </w:r>
    <w:r>
      <w:rPr>
        <w:rFonts w:ascii="Calibri" w:hAnsi="Calibri"/>
      </w:rPr>
      <w:instrText> PAGE </w:instrText>
    </w:r>
    <w:r>
      <w:rPr>
        <w:rFonts w:ascii="Calibri" w:hAnsi="Calibri"/>
      </w:rPr>
      <w:fldChar w:fldCharType="separate"/>
    </w:r>
    <w:r>
      <w:rPr>
        <w:rFonts w:ascii="Calibri" w:hAnsi="Calibri"/>
      </w:rPr>
      <w:t>7</w:t>
    </w:r>
    <w:r>
      <w:rPr>
        <w:rFonts w:ascii="Calibri" w:hAnsi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Pidipagina">
    <w:name w:val="Footer"/>
    <w:basedOn w:val="Normal"/>
    <w:pPr>
      <w:suppressLineNumbers/>
      <w:tabs>
        <w:tab w:val="center" w:pos="7285" w:leader="none"/>
        <w:tab w:val="right" w:pos="1457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148</TotalTime>
  <Application>LibreOffice/6.0.7.3$Linux_X86_64 LibreOffice_project/00m0$Build-3</Application>
  <Pages>7</Pages>
  <Words>2068</Words>
  <Characters>13112</Characters>
  <CharactersWithSpaces>14896</CharactersWithSpaces>
  <Paragraphs>279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2019-03-31T12:46:56Z</dcterms:created>
  <dc:creator/>
  <dc:description/>
  <dc:language>it-IT</dc:language>
  <cp:lastModifiedBy/>
  <dcterms:modified xsi:type="dcterms:W3CDTF">2020-01-02T16:59:10Z</dcterms:modified>
  <cp:revision>31</cp:revision>
  <dc:subject/>
  <dc:title/>
</cp:coreProperties>
</file>