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A" w:rsidRDefault="00FC6F8A">
      <w:r>
        <w:t>TRAGUARDI DA TENERE PRESENTI: DA CONSEGUIRE AL TERMINE DELLA SCUOLA PRIMARIA</w:t>
      </w:r>
    </w:p>
    <w:p w:rsidR="00FC6F8A" w:rsidRDefault="00FC6F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4169"/>
        <w:gridCol w:w="2552"/>
        <w:gridCol w:w="2835"/>
        <w:gridCol w:w="1986"/>
      </w:tblGrid>
      <w:tr w:rsidR="00FC6F8A" w:rsidTr="00FC6F8A">
        <w:tc>
          <w:tcPr>
            <w:tcW w:w="288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ORALE</w:t>
            </w:r>
          </w:p>
        </w:tc>
        <w:tc>
          <w:tcPr>
            <w:tcW w:w="4169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SCRITTA</w:t>
            </w:r>
          </w:p>
        </w:tc>
        <w:tc>
          <w:tcPr>
            <w:tcW w:w="2552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LESSICO</w:t>
            </w:r>
          </w:p>
        </w:tc>
        <w:tc>
          <w:tcPr>
            <w:tcW w:w="283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CODICE</w:t>
            </w:r>
          </w:p>
        </w:tc>
        <w:tc>
          <w:tcPr>
            <w:tcW w:w="1986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OGGETTO CULTURALE</w:t>
            </w:r>
          </w:p>
        </w:tc>
      </w:tr>
      <w:tr w:rsidR="00FC6F8A" w:rsidRPr="00FC6F8A" w:rsidTr="00FC6F8A">
        <w:tc>
          <w:tcPr>
            <w:tcW w:w="2885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Ascolta e comprende testi orali "diretti" o "trasmessi" dai media cogliendone il senso, le informazioni principali e lo scopo.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pStyle w:val="Defaul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="Times New Roman"/>
                <w:bCs/>
                <w:sz w:val="20"/>
                <w:szCs w:val="20"/>
                <w:lang w:eastAsia="it-IT"/>
              </w:rPr>
              <w:t>Scrive testi corretti nell’ortografia, chiari e coerenti, legati all’esperienza e alle diverse occasioni di scrittura che la scuola offre; rielabora testi parafrasandoli, completandoli, trasformandoli</w:t>
            </w:r>
          </w:p>
        </w:tc>
        <w:tc>
          <w:tcPr>
            <w:tcW w:w="7373" w:type="dxa"/>
            <w:gridSpan w:val="3"/>
          </w:tcPr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Capisce e utilizza nell’uso orale e scritto i vocaboli fondamentali e quelli di alto uso; capisce e utilizza i più frequenti termini specifici legati alle discipline di studio. (OGGETTO CULT) –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Riflette sui testi propri e altrui per cogliere regolarità morfosintattiche e caratteristiche del lessico; riconosce che le diverse scelte linguistiche sono correlate alla varietà di situazioni comunicative.(CODICE E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È consapevole che nella comunicazione sono usate varietà diverse di lingua e lingue differenti (plurilinguismo). (OGGETTO CULTURALE E CODICE)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Theme="minorEastAsia" w:cs="Times New Roman"/>
                <w:sz w:val="20"/>
                <w:szCs w:val="20"/>
              </w:rPr>
              <w:t>Padroneggia e applica in situazioni diverse le conoscenze fondamentali relative all’organizzazione logico-sintattica della frase semplice, alle parti del discorso (o categorie lessicali) e ai principali connettivi (CODICE)</w:t>
            </w:r>
          </w:p>
        </w:tc>
      </w:tr>
    </w:tbl>
    <w:p w:rsidR="00FC6F8A" w:rsidRDefault="00FC6F8A"/>
    <w:p w:rsidR="00FC6F8A" w:rsidRDefault="00FC6F8A"/>
    <w:p w:rsidR="00FC6F8A" w:rsidRDefault="00FC6F8A"/>
    <w:p w:rsidR="001D74DA" w:rsidRDefault="001D74DA"/>
    <w:p w:rsidR="004F66FC" w:rsidRDefault="004F66FC"/>
    <w:p w:rsidR="00FC6F8A" w:rsidRDefault="00D05AA2">
      <w:r>
        <w:lastRenderedPageBreak/>
        <w:t>CLASSE TERZA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4F66FC" w:rsidTr="004F66FC"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ORALE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SCRITTA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LESSICO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4F66FC">
            <w:r w:rsidRPr="008061F0">
              <w:t>CODICE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4F66FC">
            <w:r w:rsidRPr="008061F0">
              <w:t>OGGETTO CULTURALE</w:t>
            </w:r>
          </w:p>
        </w:tc>
      </w:tr>
      <w:tr w:rsidR="00D05AA2" w:rsidTr="004F66FC">
        <w:tc>
          <w:tcPr>
            <w:tcW w:w="2885" w:type="dxa"/>
          </w:tcPr>
          <w:p w:rsidR="00D05AA2" w:rsidRDefault="00D05AA2"/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Ascolta l’insegnante e i compagni: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conversazioni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- spiegazioni relative ad argomenti che partono dall’esperienza di classe ma </w:t>
            </w:r>
            <w:r w:rsidRPr="00001DE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 xml:space="preserve">prendono in considerazione anche momenti non immediatamente riconducibili all’esperienza 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 xml:space="preserve">Comprende </w:t>
            </w:r>
            <w:r w:rsidRPr="00001DE6">
              <w:rPr>
                <w:rFonts w:ascii="Tahoma" w:eastAsia="Times New Roman" w:hAnsi="Tahoma" w:cs="Tahoma"/>
                <w:i/>
                <w:color w:val="FF0000"/>
                <w:spacing w:val="20"/>
                <w:sz w:val="18"/>
                <w:szCs w:val="24"/>
                <w:lang w:eastAsia="it-IT"/>
              </w:rPr>
              <w:t xml:space="preserve">l’argomento e le informazioni principali </w:t>
            </w:r>
            <w:r w:rsidRPr="00D05AA2"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>di discorsi affrontati in classe.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Ascolta testi 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narrativi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descrittivi</w:t>
            </w:r>
          </w:p>
          <w:p w:rsidR="00D05AA2" w:rsidRPr="00001DE6" w:rsidRDefault="00D05AA2" w:rsidP="00D05AA2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u w:val="single"/>
                <w:lang w:eastAsia="it-IT"/>
              </w:rPr>
            </w:pPr>
            <w:r w:rsidRPr="00001DE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u w:val="single"/>
                <w:lang w:eastAsia="it-IT"/>
              </w:rPr>
              <w:t>espositivi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regolativi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poetici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Coglie gli elementi espliciti.</w:t>
            </w:r>
          </w:p>
          <w:p w:rsid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Si esprime oralmente in modo </w:t>
            </w: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u w:val="single"/>
                <w:lang w:eastAsia="it-IT"/>
              </w:rPr>
              <w:t>semplice</w:t>
            </w: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 ma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completo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chiaro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pertinente</w:t>
            </w:r>
          </w:p>
          <w:p w:rsidR="00D05AA2" w:rsidRPr="008061F0" w:rsidRDefault="00D05AA2"/>
        </w:tc>
        <w:tc>
          <w:tcPr>
            <w:tcW w:w="2885" w:type="dxa"/>
          </w:tcPr>
          <w:p w:rsidR="00D05AA2" w:rsidRDefault="00D05AA2"/>
          <w:p w:rsidR="00D05AA2" w:rsidRPr="00463F76" w:rsidRDefault="00D05AA2" w:rsidP="00D05AA2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Lettura</w:t>
            </w:r>
          </w:p>
          <w:p w:rsidR="00D05AA2" w:rsidRPr="00463F76" w:rsidRDefault="00D05AA2" w:rsidP="00D05AA2">
            <w:pPr>
              <w:pStyle w:val="Titolo4"/>
              <w:outlineLvl w:val="3"/>
              <w:rPr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in modo corretto: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- rispetta il punto fermo, la virgola, </w:t>
            </w:r>
            <w:r w:rsidRPr="00001DE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il punto e virgola, i due punti, la punteggiatura del discorso diretto,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 il punto esclamativo e il punto interrogativo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- legge in modo scorrevole 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e comprende testi narrativi.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Distingue </w:t>
            </w: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diversi tipi di testo narrativo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Individua: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personaggi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ambienti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sequenze 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 xml:space="preserve">relazioni causali 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e comprende testi descrittivi.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Individua: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l’argomento della descrizione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gli elementi presi in considerazione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 caratteristiche di ogni elemento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Distingue </w:t>
            </w: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i dati utilizzati per la descrizione.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Individua la </w:t>
            </w: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strategia utilizzata nella descrizio</w:t>
            </w:r>
            <w:r w:rsidRPr="00463F76">
              <w:rPr>
                <w:rFonts w:ascii="Tahoma" w:hAnsi="Tahoma" w:cs="Tahoma"/>
                <w:sz w:val="18"/>
                <w:szCs w:val="18"/>
              </w:rPr>
              <w:t>ne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A partire da esperienze condotte in classe, legge e comprende </w:t>
            </w:r>
            <w:r w:rsidRPr="00463F76">
              <w:rPr>
                <w:rFonts w:ascii="Tahoma" w:hAnsi="Tahoma" w:cs="Tahoma"/>
                <w:sz w:val="18"/>
                <w:szCs w:val="18"/>
              </w:rPr>
              <w:lastRenderedPageBreak/>
              <w:t xml:space="preserve">testi regolativi cioè </w:t>
            </w: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sa fare un confronto con la realtà, sa riordinarli o integrarli.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Mentre svolge un’esperienza sa avvalersi, con la guida dell’insegnante, </w:t>
            </w: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di testi regolativi cioè sa compiere le azioni indicate nella sequenza corretta</w:t>
            </w:r>
            <w:r w:rsidRPr="00463F76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001DE6" w:rsidRDefault="00D05AA2" w:rsidP="00D05AA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Legge e comprende </w:t>
            </w:r>
            <w:r w:rsidRPr="00001DE6">
              <w:rPr>
                <w:rFonts w:ascii="Tahoma" w:hAnsi="Tahoma" w:cs="Tahoma"/>
                <w:b/>
                <w:sz w:val="18"/>
                <w:szCs w:val="18"/>
              </w:rPr>
              <w:t>testi espositivi: ricava informazioni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01DE6">
              <w:rPr>
                <w:rFonts w:ascii="Tahoma" w:hAnsi="Tahoma" w:cs="Tahoma"/>
                <w:b/>
                <w:sz w:val="18"/>
                <w:szCs w:val="18"/>
              </w:rPr>
              <w:t>Sa smontare il testo in parti, a partire da quelle informazioni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001DE6" w:rsidRDefault="00D05AA2" w:rsidP="00D05AA2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Legge e comprende </w:t>
            </w:r>
            <w:r w:rsidRPr="00001DE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semplici testi argomentativi che hanno a che fare con la sua esperienza, che nascono da un problema reale: sa individuare che cosa si vuole sostenere (TESI)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Legge e comprende testi poetici.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 Riconosce, senza indicarli con un lessico preciso: 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versi (sì come lessico)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strofe (sì come lessico)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rime di diverso tipo (sì come lessico)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onomatopee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Sa operare </w:t>
            </w: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confronti di testi (tra due testi)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Utilizza la biblioteca di classe in modo autonomo</w:t>
            </w:r>
          </w:p>
          <w:p w:rsidR="00D05AA2" w:rsidRDefault="00D05AA2"/>
          <w:p w:rsidR="00D05AA2" w:rsidRPr="00463F76" w:rsidRDefault="00D05AA2" w:rsidP="00D05AA2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Scrittura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lastRenderedPageBreak/>
              <w:t>Scrive correttamente sotto dettatura semplici testi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Scrive testi narrativi a partire da esperienze personali articolati in </w:t>
            </w: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4 momenti ma ogni momento è discretamente sviluppato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. Utilizza correttamente </w:t>
            </w: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e varia adeguatamente gli indicatori temporali</w:t>
            </w:r>
          </w:p>
          <w:p w:rsidR="00D05AA2" w:rsidRPr="00001DE6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01DE6">
              <w:rPr>
                <w:rFonts w:ascii="Tahoma" w:hAnsi="Tahoma" w:cs="Tahoma"/>
                <w:color w:val="FF0000"/>
                <w:sz w:val="18"/>
                <w:szCs w:val="18"/>
              </w:rPr>
              <w:t>Usa il discorso diretto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Scrive descrizioni di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oggetti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persone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animali</w:t>
            </w: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ambiente </w:t>
            </w: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individuando diversi elementi e utilizzando diversi dati sensoriali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Scrive testi regolativi utilizzando un </w:t>
            </w: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lessico preciso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Scrive </w:t>
            </w: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testi-resoconto abbastanza articolati su esperienze vissute con il gruppo classe.</w:t>
            </w:r>
          </w:p>
          <w:p w:rsidR="00D05AA2" w:rsidRPr="005B55CA" w:rsidRDefault="00D05AA2" w:rsidP="00D05AA2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Scrive </w:t>
            </w:r>
            <w:r w:rsidRPr="005B55C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brevi testi espositivi su argomenti affrontati (sequenze di informazioni legate da semplici relazioni)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Partecipa </w:t>
            </w: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 xml:space="preserve">alla stesura di semplici poesie </w:t>
            </w:r>
            <w:r w:rsidRPr="00463F76">
              <w:rPr>
                <w:rFonts w:ascii="Tahoma" w:hAnsi="Tahoma" w:cs="Tahoma"/>
                <w:sz w:val="18"/>
                <w:szCs w:val="18"/>
              </w:rPr>
              <w:t>utilizzando, a scelta, alcune tra queste forme linguistiche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la rima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l’onomatopea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A partire da esperienze, risponde per iscritto alla richiesta di dare una motivazione </w:t>
            </w: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Arriva a una catena di argomenti (2-3) su sollecitazione dell’insegnante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Rilegge i testi prodotti e corregge alcuni errori ortografici</w:t>
            </w: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, Talvolta individua punti poco chiari</w:t>
            </w:r>
          </w:p>
          <w:p w:rsidR="00D05AA2" w:rsidRPr="00463F76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Utilizza la videoscri</w:t>
            </w:r>
            <w:r>
              <w:rPr>
                <w:rFonts w:ascii="Tahoma" w:hAnsi="Tahoma" w:cs="Tahoma"/>
                <w:sz w:val="18"/>
                <w:szCs w:val="18"/>
              </w:rPr>
              <w:t>ttura</w:t>
            </w:r>
          </w:p>
          <w:p w:rsid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Default="00D05AA2" w:rsidP="00D05AA2">
            <w:r w:rsidRPr="00463F76">
              <w:rPr>
                <w:rFonts w:ascii="Tahoma" w:hAnsi="Tahoma" w:cs="Tahoma"/>
                <w:sz w:val="18"/>
                <w:szCs w:val="18"/>
              </w:rPr>
              <w:t>Scrive liberamente testi (ogni insegnante individuerà una strategia adeguata: angolo della scrittura, angolo dei messaggi, la posta…..)</w:t>
            </w:r>
          </w:p>
          <w:p w:rsidR="00D05AA2" w:rsidRPr="008061F0" w:rsidRDefault="00D05AA2"/>
        </w:tc>
        <w:tc>
          <w:tcPr>
            <w:tcW w:w="2885" w:type="dxa"/>
          </w:tcPr>
          <w:p w:rsidR="00D05AA2" w:rsidRDefault="00D05AA2"/>
          <w:p w:rsidR="00D05AA2" w:rsidRPr="005B55CA" w:rsidRDefault="00D05AA2" w:rsidP="00D05AA2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Sa cercare, disporre e inserire parole </w:t>
            </w:r>
            <w:r w:rsidRPr="005B55CA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in ordine alfabetico.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5B55CA" w:rsidRDefault="00D05AA2" w:rsidP="00D05AA2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Comincia ad </w:t>
            </w:r>
            <w:r w:rsidRPr="005B55CA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 xml:space="preserve">utilizzare il dizionario 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5B55CA" w:rsidRDefault="00D05AA2" w:rsidP="00D05AA2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Stabilisce </w:t>
            </w:r>
            <w:r w:rsidRPr="005B55CA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relazioni tra parole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Stabilisce rapporti tra parti del significante e significato.</w:t>
            </w:r>
          </w:p>
          <w:p w:rsidR="00D05AA2" w:rsidRPr="005B55CA" w:rsidRDefault="00D05AA2" w:rsidP="00D05AA2">
            <w:pPr>
              <w:rPr>
                <w:rFonts w:ascii="Arial" w:eastAsia="Times New Roman" w:hAnsi="Arial" w:cs="Times New Roman"/>
                <w:color w:val="FF0000"/>
                <w:spacing w:val="20"/>
                <w:sz w:val="18"/>
                <w:szCs w:val="24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  <w:r w:rsidRPr="005B55CA">
              <w:rPr>
                <w:rFonts w:ascii="Arial" w:eastAsia="Times New Roman" w:hAnsi="Arial" w:cs="Times New Roman"/>
                <w:color w:val="FF0000"/>
                <w:spacing w:val="20"/>
                <w:sz w:val="18"/>
                <w:szCs w:val="24"/>
                <w:lang w:eastAsia="it-IT"/>
              </w:rPr>
              <w:t xml:space="preserve">Tiene conto del contesto </w:t>
            </w:r>
            <w:r w:rsidRPr="00D05AA2"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  <w:t>per attribuire un significato a una parola</w:t>
            </w:r>
          </w:p>
          <w:p w:rsidR="00D05AA2" w:rsidRPr="00D05AA2" w:rsidRDefault="00D05AA2" w:rsidP="00D05AA2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  <w:t>Utilizza un lessico generico appropriato per esprimere esperienze quotidiane, esperienze condotte con il gruppo classe.</w:t>
            </w:r>
          </w:p>
          <w:p w:rsidR="00D05AA2" w:rsidRPr="00D05AA2" w:rsidRDefault="00D05AA2" w:rsidP="00D05AA2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  <w:t xml:space="preserve">Utilizza </w:t>
            </w:r>
            <w:r w:rsidRPr="00D05AA2">
              <w:rPr>
                <w:rFonts w:ascii="Arial" w:eastAsia="Times New Roman" w:hAnsi="Arial" w:cs="Times New Roman"/>
                <w:spacing w:val="20"/>
                <w:sz w:val="18"/>
                <w:szCs w:val="24"/>
                <w:u w:val="single"/>
                <w:lang w:eastAsia="it-IT"/>
              </w:rPr>
              <w:t>alcune</w:t>
            </w:r>
            <w:r w:rsidRPr="00D05AA2"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  <w:t xml:space="preserve"> parole del </w:t>
            </w:r>
            <w:r w:rsidRPr="005B55CA">
              <w:rPr>
                <w:rFonts w:ascii="Arial" w:eastAsia="Times New Roman" w:hAnsi="Arial" w:cs="Times New Roman"/>
                <w:color w:val="FF0000"/>
                <w:spacing w:val="20"/>
                <w:sz w:val="18"/>
                <w:szCs w:val="24"/>
                <w:lang w:eastAsia="it-IT"/>
              </w:rPr>
              <w:t xml:space="preserve">lessico specifico </w:t>
            </w:r>
            <w:r w:rsidRPr="00D05AA2"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  <w:t>durante le attività di:</w:t>
            </w:r>
          </w:p>
          <w:p w:rsidR="00D05AA2" w:rsidRPr="00D05AA2" w:rsidRDefault="00D05AA2" w:rsidP="00D05AA2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  <w:t>- riflessione sulla lingua e sui testi</w:t>
            </w:r>
          </w:p>
          <w:p w:rsidR="00D05AA2" w:rsidRPr="00D05AA2" w:rsidRDefault="00D05AA2" w:rsidP="00D05AA2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  <w:t>- ambito antropologico</w:t>
            </w:r>
          </w:p>
          <w:p w:rsidR="00D05AA2" w:rsidRPr="00D05AA2" w:rsidRDefault="00D05AA2" w:rsidP="00D05AA2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  <w:t>- ambito logico-matematico</w:t>
            </w:r>
          </w:p>
          <w:p w:rsidR="00D05AA2" w:rsidRPr="008061F0" w:rsidRDefault="00D05AA2"/>
        </w:tc>
        <w:tc>
          <w:tcPr>
            <w:tcW w:w="2886" w:type="dxa"/>
          </w:tcPr>
          <w:p w:rsidR="00D05AA2" w:rsidRDefault="00D05AA2"/>
          <w:p w:rsidR="00D05AA2" w:rsidRPr="000B48FB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0B48FB">
              <w:rPr>
                <w:rFonts w:ascii="Tahoma" w:hAnsi="Tahoma" w:cs="Tahoma"/>
                <w:sz w:val="18"/>
                <w:szCs w:val="18"/>
              </w:rPr>
              <w:t xml:space="preserve">Individua </w:t>
            </w:r>
            <w:r w:rsidRPr="005B55C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in relazione alle informazioni portate nel messaggio analizzato</w:t>
            </w:r>
            <w:r w:rsidRPr="000B48FB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D05AA2" w:rsidRPr="000B48FB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0B48FB">
              <w:rPr>
                <w:rFonts w:ascii="Tahoma" w:hAnsi="Tahoma" w:cs="Tahoma"/>
                <w:sz w:val="18"/>
                <w:szCs w:val="18"/>
              </w:rPr>
              <w:t xml:space="preserve">articoli, </w:t>
            </w:r>
          </w:p>
          <w:p w:rsidR="00D05AA2" w:rsidRPr="000B48FB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0B48FB">
              <w:rPr>
                <w:rFonts w:ascii="Tahoma" w:hAnsi="Tahoma" w:cs="Tahoma"/>
                <w:sz w:val="18"/>
                <w:szCs w:val="18"/>
              </w:rPr>
              <w:t>nomi,</w:t>
            </w: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aggettivi</w:t>
            </w: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preposizioni</w:t>
            </w: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ricava le caratteristiche fondamentali, ne nomina alcune</w:t>
            </w:r>
          </w:p>
          <w:p w:rsidR="00D05AA2" w:rsidRPr="000B48FB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0B48FB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0B48FB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Scopre</w:t>
            </w:r>
            <w:r w:rsidRPr="000B48FB">
              <w:rPr>
                <w:rFonts w:ascii="Tahoma" w:hAnsi="Tahoma" w:cs="Tahoma"/>
                <w:sz w:val="18"/>
                <w:szCs w:val="18"/>
              </w:rPr>
              <w:t xml:space="preserve"> e rispetta le regole ortografiche relative a:</w:t>
            </w: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uso dell’h</w:t>
            </w: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(a/ai/anno- ha/hai/hanno)</w:t>
            </w: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accento nei monosillabi</w:t>
            </w:r>
          </w:p>
          <w:p w:rsidR="00D05AA2" w:rsidRPr="005B55CA" w:rsidRDefault="00D05AA2" w:rsidP="00D05AA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B55CA">
              <w:rPr>
                <w:rFonts w:ascii="Tahoma" w:hAnsi="Tahoma" w:cs="Tahoma"/>
                <w:color w:val="FF0000"/>
                <w:sz w:val="18"/>
                <w:szCs w:val="18"/>
              </w:rPr>
              <w:t>apostrofo</w:t>
            </w:r>
          </w:p>
          <w:p w:rsidR="00D05AA2" w:rsidRPr="008061F0" w:rsidRDefault="00D05AA2"/>
        </w:tc>
        <w:tc>
          <w:tcPr>
            <w:tcW w:w="2886" w:type="dxa"/>
          </w:tcPr>
          <w:p w:rsidR="00D05AA2" w:rsidRDefault="00D05AA2"/>
          <w:p w:rsid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Riconosce parole che non vengono più usate.</w:t>
            </w:r>
          </w:p>
          <w:p w:rsidR="00D05AA2" w:rsidRDefault="00D05AA2" w:rsidP="00D05AA2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:rsid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Riconosce le differenze di un messaggio prodotto in contesti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reali</w:t>
            </w:r>
            <w:r>
              <w:rPr>
                <w:rFonts w:ascii="Tahoma" w:hAnsi="Tahoma" w:cs="Tahoma"/>
                <w:sz w:val="18"/>
                <w:szCs w:val="18"/>
              </w:rPr>
              <w:t xml:space="preserve"> diversi.</w:t>
            </w:r>
          </w:p>
          <w:p w:rsidR="00D05AA2" w:rsidRDefault="00D05AA2" w:rsidP="00D05AA2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:rsid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Usa diversi  registri in contesti diversi.</w:t>
            </w:r>
          </w:p>
          <w:p w:rsidR="00D05AA2" w:rsidRDefault="00D05AA2" w:rsidP="00D05AA2">
            <w:pPr>
              <w:pStyle w:val="Corpodeltesto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Riconosce </w:t>
            </w:r>
            <w:r w:rsidRPr="005B55CA">
              <w:rPr>
                <w:rFonts w:ascii="Tahoma" w:hAnsi="Tahoma" w:cs="Tahoma"/>
                <w:color w:val="FF0000"/>
                <w:szCs w:val="18"/>
              </w:rPr>
              <w:t xml:space="preserve">parti di parole </w:t>
            </w:r>
            <w:r>
              <w:rPr>
                <w:rFonts w:ascii="Tahoma" w:hAnsi="Tahoma" w:cs="Tahoma"/>
                <w:szCs w:val="18"/>
              </w:rPr>
              <w:t>che venivano usate in epoche diverse e che aiutano a comporre nuove parole</w:t>
            </w:r>
          </w:p>
          <w:p w:rsidR="00D05AA2" w:rsidRPr="008061F0" w:rsidRDefault="00D05AA2"/>
        </w:tc>
      </w:tr>
      <w:tr w:rsidR="00D05AA2" w:rsidTr="004F66FC">
        <w:tc>
          <w:tcPr>
            <w:tcW w:w="2885" w:type="dxa"/>
          </w:tcPr>
          <w:p w:rsidR="00D05AA2" w:rsidRDefault="00D05AA2"/>
          <w:p w:rsidR="00D05AA2" w:rsidRPr="00001DE6" w:rsidRDefault="00D05AA2" w:rsidP="00D05AA2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Ascolta e </w:t>
            </w:r>
            <w:r w:rsidRPr="00001DE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sa riferire il contenuto globale di semplici testi espositivi orali.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Individua informazioni esplicite.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D05AA2" w:rsidRPr="00001DE6" w:rsidRDefault="00D05AA2" w:rsidP="00D05AA2">
            <w:pPr>
              <w:rPr>
                <w:b/>
              </w:rPr>
            </w:pPr>
            <w:r w:rsidRPr="00001DE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Sa esporre il contenuto di semplici testi espositivi a partire da schemi costruiti collettivamente</w:t>
            </w:r>
          </w:p>
        </w:tc>
        <w:tc>
          <w:tcPr>
            <w:tcW w:w="2885" w:type="dxa"/>
          </w:tcPr>
          <w:p w:rsidR="00D05AA2" w:rsidRPr="00D05AA2" w:rsidRDefault="00D05AA2">
            <w:pPr>
              <w:rPr>
                <w:sz w:val="18"/>
                <w:szCs w:val="18"/>
              </w:rPr>
            </w:pPr>
          </w:p>
          <w:p w:rsidR="00D05AA2" w:rsidRPr="00D05AA2" w:rsidRDefault="00D05AA2" w:rsidP="00D05AA2">
            <w:pPr>
              <w:pStyle w:val="Titolo1"/>
              <w:outlineLvl w:val="0"/>
              <w:rPr>
                <w:szCs w:val="18"/>
              </w:rPr>
            </w:pPr>
            <w:r w:rsidRPr="00D05AA2">
              <w:rPr>
                <w:szCs w:val="18"/>
              </w:rPr>
              <w:t>Lettura</w:t>
            </w:r>
          </w:p>
          <w:p w:rsidR="00D05AA2" w:rsidRP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1A374A" w:rsidRDefault="00D05AA2" w:rsidP="00D05AA2">
            <w:pPr>
              <w:pStyle w:val="Corpodeltesto3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05AA2">
              <w:rPr>
                <w:rFonts w:ascii="Tahoma" w:hAnsi="Tahoma" w:cs="Tahoma"/>
                <w:sz w:val="18"/>
                <w:szCs w:val="18"/>
              </w:rPr>
              <w:t xml:space="preserve">Individua lo </w:t>
            </w:r>
            <w:r w:rsidRPr="001A374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scopo</w:t>
            </w:r>
            <w:r w:rsidRPr="00D05AA2">
              <w:rPr>
                <w:rFonts w:ascii="Tahoma" w:hAnsi="Tahoma" w:cs="Tahoma"/>
                <w:sz w:val="18"/>
                <w:szCs w:val="18"/>
              </w:rPr>
              <w:t xml:space="preserve"> per cui un testo è stato  letto e riflette sulla </w:t>
            </w:r>
            <w:r w:rsidRPr="001A374A">
              <w:rPr>
                <w:rFonts w:ascii="Tahoma" w:hAnsi="Tahoma" w:cs="Tahoma"/>
                <w:color w:val="FF0000"/>
                <w:sz w:val="18"/>
                <w:szCs w:val="18"/>
              </w:rPr>
              <w:t>strategia che lui ha utilizzato durante la lettura (lettura analitica, scorsa rapida, rilettura, lettura selettiva)</w:t>
            </w:r>
          </w:p>
          <w:p w:rsidR="00D05AA2" w:rsidRP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D05AA2">
              <w:rPr>
                <w:rFonts w:ascii="Tahoma" w:hAnsi="Tahoma" w:cs="Tahoma"/>
                <w:sz w:val="18"/>
                <w:szCs w:val="18"/>
              </w:rPr>
              <w:t xml:space="preserve">Esprime </w:t>
            </w:r>
            <w:r w:rsidRPr="001A374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giudizi sostenuti</w:t>
            </w:r>
            <w:r w:rsidRPr="001A374A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D05AA2">
              <w:rPr>
                <w:rFonts w:ascii="Tahoma" w:hAnsi="Tahoma" w:cs="Tahoma"/>
                <w:sz w:val="18"/>
                <w:szCs w:val="18"/>
              </w:rPr>
              <w:t xml:space="preserve">di parti lette su un libro </w:t>
            </w:r>
          </w:p>
          <w:p w:rsidR="00D05AA2" w:rsidRP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D05AA2">
              <w:rPr>
                <w:rFonts w:ascii="Tahoma" w:hAnsi="Tahoma" w:cs="Tahoma"/>
                <w:sz w:val="18"/>
                <w:szCs w:val="18"/>
              </w:rPr>
              <w:t xml:space="preserve">Sa operare su un testo narrativo (per es., narrativo-storico), descrittivo o espositivo per ricavare </w:t>
            </w:r>
            <w:r w:rsidRPr="001A374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informazioni principali, secondarie e loro relazioni</w:t>
            </w:r>
            <w:r w:rsidRPr="00D05AA2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05AA2" w:rsidRPr="001A374A" w:rsidRDefault="00D05AA2" w:rsidP="00D05AA2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05AA2">
              <w:rPr>
                <w:rFonts w:ascii="Tahoma" w:hAnsi="Tahoma" w:cs="Tahoma"/>
                <w:sz w:val="18"/>
                <w:szCs w:val="18"/>
              </w:rPr>
              <w:t xml:space="preserve">Rappresenta ciò che ha individuato </w:t>
            </w:r>
            <w:r w:rsidRPr="001A374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con scalette, schemi, tabelle, sotto la guida dell’insegnante</w:t>
            </w:r>
          </w:p>
          <w:p w:rsidR="00D05AA2" w:rsidRP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  <w:r w:rsidRPr="00D05AA2">
              <w:rPr>
                <w:rFonts w:ascii="Tahoma" w:hAnsi="Tahoma" w:cs="Tahoma"/>
                <w:sz w:val="18"/>
                <w:szCs w:val="18"/>
              </w:rPr>
              <w:t xml:space="preserve">Sa consultare </w:t>
            </w:r>
            <w:r w:rsidRPr="001A374A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l’indice e individua i paragrafi di un capitolo, con l’aiuto dell’insegnante.</w:t>
            </w:r>
          </w:p>
          <w:p w:rsidR="00D05AA2" w:rsidRP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D05AA2" w:rsidRDefault="00D05AA2" w:rsidP="00D05AA2">
            <w:pPr>
              <w:pStyle w:val="Titolo1"/>
              <w:outlineLvl w:val="0"/>
              <w:rPr>
                <w:spacing w:val="0"/>
                <w:szCs w:val="18"/>
              </w:rPr>
            </w:pPr>
            <w:r w:rsidRPr="00D05AA2">
              <w:rPr>
                <w:spacing w:val="0"/>
                <w:szCs w:val="18"/>
              </w:rPr>
              <w:lastRenderedPageBreak/>
              <w:t>Scrittura</w:t>
            </w:r>
          </w:p>
          <w:p w:rsidR="00D05AA2" w:rsidRPr="00D05AA2" w:rsidRDefault="00D05AA2" w:rsidP="00D05AA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05AA2" w:rsidRPr="00D05AA2" w:rsidRDefault="00D05AA2" w:rsidP="00D05AA2">
            <w:pPr>
              <w:pStyle w:val="Corpodeltesto2"/>
              <w:rPr>
                <w:rFonts w:ascii="Tahoma" w:hAnsi="Tahoma" w:cs="Tahoma"/>
                <w:sz w:val="18"/>
                <w:szCs w:val="18"/>
              </w:rPr>
            </w:pPr>
            <w:r w:rsidRPr="00D05AA2">
              <w:rPr>
                <w:rFonts w:ascii="Tahoma" w:hAnsi="Tahoma" w:cs="Tahoma"/>
                <w:sz w:val="18"/>
                <w:szCs w:val="18"/>
              </w:rPr>
              <w:t xml:space="preserve">Sa ricercare le informazioni più importanti e quelle secondarie, individuando </w:t>
            </w:r>
            <w:r w:rsidRPr="001A374A">
              <w:rPr>
                <w:rFonts w:ascii="Tahoma" w:hAnsi="Tahoma" w:cs="Tahoma"/>
                <w:color w:val="FF0000"/>
                <w:sz w:val="18"/>
                <w:szCs w:val="18"/>
              </w:rPr>
              <w:t>relazioni tra le informazioni, anche al fine di operare una sintesi del testo</w:t>
            </w:r>
            <w:r w:rsidRPr="00D05AA2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D05AA2" w:rsidRPr="00D05AA2" w:rsidRDefault="00D05AA2" w:rsidP="00D05AA2">
            <w:pPr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D05AA2" w:rsidRDefault="00D05AA2"/>
          <w:p w:rsidR="00D05AA2" w:rsidRPr="00D05AA2" w:rsidRDefault="00D05AA2" w:rsidP="00D05AA2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05AA2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Trasferisce il lessico appreso in alcuni contesti in altri contesti.</w:t>
            </w:r>
          </w:p>
          <w:p w:rsidR="00D05AA2" w:rsidRPr="008061F0" w:rsidRDefault="00D05AA2"/>
        </w:tc>
        <w:tc>
          <w:tcPr>
            <w:tcW w:w="2886" w:type="dxa"/>
          </w:tcPr>
          <w:p w:rsidR="00D05AA2" w:rsidRDefault="00D05AA2"/>
          <w:p w:rsidR="00D05AA2" w:rsidRPr="00D05AA2" w:rsidRDefault="00D05AA2" w:rsidP="00D05AA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D05AA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 interroga sul codice linguistico</w:t>
            </w: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D05AA2" w:rsidRPr="00D05AA2" w:rsidRDefault="00D05AA2" w:rsidP="00D05AA2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D05AA2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Trasferisce ciò che ha appreso su convenzionalità ed arbitrarietà ad altri contesti</w:t>
            </w:r>
          </w:p>
          <w:p w:rsidR="00D05AA2" w:rsidRDefault="00D05AA2"/>
          <w:p w:rsidR="00D05AA2" w:rsidRPr="008061F0" w:rsidRDefault="00D05AA2">
            <w:r w:rsidRPr="000B48FB">
              <w:rPr>
                <w:rFonts w:ascii="Tahoma" w:hAnsi="Tahoma" w:cs="Tahoma"/>
                <w:sz w:val="18"/>
                <w:szCs w:val="18"/>
              </w:rPr>
              <w:t>Traduce un messaggio dal linguaggio verbale al linguaggio non verbale e viceversa</w:t>
            </w:r>
          </w:p>
        </w:tc>
        <w:tc>
          <w:tcPr>
            <w:tcW w:w="2886" w:type="dxa"/>
          </w:tcPr>
          <w:p w:rsidR="00D05AA2" w:rsidRDefault="00D05AA2"/>
          <w:p w:rsidR="00D05AA2" w:rsidRPr="001A374A" w:rsidRDefault="00D05AA2" w:rsidP="00D05AA2">
            <w:pPr>
              <w:rPr>
                <w:rFonts w:ascii="Comic Sans MS" w:hAnsi="Comic Sans MS" w:cs="Tahoma"/>
                <w:color w:val="FF0000"/>
                <w:sz w:val="16"/>
                <w:szCs w:val="16"/>
              </w:rPr>
            </w:pPr>
            <w:r w:rsidRPr="001A374A">
              <w:rPr>
                <w:rFonts w:ascii="Comic Sans MS" w:hAnsi="Comic Sans MS" w:cs="Tahoma"/>
                <w:color w:val="FF0000"/>
                <w:sz w:val="16"/>
                <w:szCs w:val="16"/>
              </w:rPr>
              <w:t>Riflette sui messaggi orali e scritti da lui prodotti per inserire variazioni e completamenti</w:t>
            </w:r>
          </w:p>
          <w:p w:rsidR="00D05AA2" w:rsidRPr="008061F0" w:rsidRDefault="00D05AA2" w:rsidP="00D05AA2">
            <w:r w:rsidRPr="001A374A">
              <w:rPr>
                <w:rFonts w:ascii="Comic Sans MS" w:hAnsi="Comic Sans MS" w:cs="Tahoma"/>
                <w:color w:val="FF0000"/>
                <w:sz w:val="16"/>
                <w:szCs w:val="16"/>
              </w:rPr>
              <w:t>(ha un atteggiamento critico, disponibile alla revisione, verso i messaggi da lui prodotti)</w:t>
            </w:r>
          </w:p>
        </w:tc>
      </w:tr>
    </w:tbl>
    <w:p w:rsidR="004F5131" w:rsidRDefault="004F5131"/>
    <w:sectPr w:rsidR="004F5131" w:rsidSect="004F66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C"/>
    <w:rsid w:val="00001DE6"/>
    <w:rsid w:val="00152E0E"/>
    <w:rsid w:val="001A374A"/>
    <w:rsid w:val="001D74DA"/>
    <w:rsid w:val="002A7C0B"/>
    <w:rsid w:val="00362773"/>
    <w:rsid w:val="00375F08"/>
    <w:rsid w:val="00384F03"/>
    <w:rsid w:val="0042206C"/>
    <w:rsid w:val="004A7D07"/>
    <w:rsid w:val="004F5131"/>
    <w:rsid w:val="004F66FC"/>
    <w:rsid w:val="00507F5A"/>
    <w:rsid w:val="005B55CA"/>
    <w:rsid w:val="006151A7"/>
    <w:rsid w:val="00722965"/>
    <w:rsid w:val="0073590B"/>
    <w:rsid w:val="008061F0"/>
    <w:rsid w:val="00883E77"/>
    <w:rsid w:val="00D05AA2"/>
    <w:rsid w:val="00D71E82"/>
    <w:rsid w:val="00DD35B9"/>
    <w:rsid w:val="00FA02D4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5AA2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5AA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05AA2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5AA2"/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05AA2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5AA2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A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5AA2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5AA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05AA2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5AA2"/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05AA2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5AA2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A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6</cp:revision>
  <cp:lastPrinted>2018-03-26T07:52:00Z</cp:lastPrinted>
  <dcterms:created xsi:type="dcterms:W3CDTF">2018-03-11T19:18:00Z</dcterms:created>
  <dcterms:modified xsi:type="dcterms:W3CDTF">2018-03-26T08:49:00Z</dcterms:modified>
</cp:coreProperties>
</file>