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76" w:rsidRPr="00432FBD" w:rsidRDefault="00044E76" w:rsidP="00044E76">
      <w:pPr>
        <w:rPr>
          <w:b/>
          <w:sz w:val="28"/>
          <w:szCs w:val="28"/>
          <w:u w:val="single"/>
        </w:rPr>
      </w:pPr>
      <w:r w:rsidRPr="00432FBD">
        <w:rPr>
          <w:b/>
          <w:sz w:val="28"/>
          <w:szCs w:val="28"/>
          <w:u w:val="single"/>
        </w:rPr>
        <w:t>MATEMATICA</w:t>
      </w:r>
      <w:bookmarkStart w:id="0" w:name="_GoBack"/>
      <w:bookmarkEnd w:id="0"/>
    </w:p>
    <w:p w:rsidR="008C6B72" w:rsidRDefault="008C6B72" w:rsidP="00044E76"/>
    <w:p w:rsidR="00044E76" w:rsidRDefault="00044E76" w:rsidP="00044E76">
      <w:r>
        <w:t>ARTICOLAZIONE CURRICOLO</w:t>
      </w:r>
    </w:p>
    <w:p w:rsidR="00044E76" w:rsidRPr="00EF4D85" w:rsidRDefault="00432FBD" w:rsidP="00044E76">
      <w:pPr>
        <w:pStyle w:val="Paragrafoelenco"/>
        <w:numPr>
          <w:ilvl w:val="0"/>
          <w:numId w:val="1"/>
        </w:numPr>
      </w:pPr>
      <w:hyperlink r:id="rId6" w:history="1">
        <w:r w:rsidR="00044E76" w:rsidRPr="00EF4D85">
          <w:t>Competenza nel valutare e rappresentare quantità</w:t>
        </w:r>
      </w:hyperlink>
    </w:p>
    <w:p w:rsidR="00044E76" w:rsidRPr="00EF4D85" w:rsidRDefault="00432FBD" w:rsidP="00044E76">
      <w:pPr>
        <w:pStyle w:val="Paragrafoelenco"/>
        <w:numPr>
          <w:ilvl w:val="0"/>
          <w:numId w:val="1"/>
        </w:numPr>
      </w:pPr>
      <w:hyperlink r:id="rId7" w:history="1">
        <w:r w:rsidR="00044E76" w:rsidRPr="00EF4D85">
          <w:t>Competenza nel progettare, attuare, comunicare procedure e strategie</w:t>
        </w:r>
      </w:hyperlink>
    </w:p>
    <w:p w:rsidR="00044E76" w:rsidRPr="00EF4D85" w:rsidRDefault="00432FBD" w:rsidP="00044E76">
      <w:pPr>
        <w:pStyle w:val="Paragrafoelenco"/>
        <w:numPr>
          <w:ilvl w:val="0"/>
          <w:numId w:val="1"/>
        </w:numPr>
      </w:pPr>
      <w:hyperlink r:id="rId8" w:history="1">
        <w:r w:rsidR="00044E76" w:rsidRPr="00EF4D85">
          <w:t>Competenza nell’analisi e rappresentazione dello spazio</w:t>
        </w:r>
      </w:hyperlink>
    </w:p>
    <w:p w:rsidR="00044E76" w:rsidRPr="00EF4D85" w:rsidRDefault="00432FBD" w:rsidP="00044E76">
      <w:pPr>
        <w:pStyle w:val="Paragrafoelenco"/>
        <w:numPr>
          <w:ilvl w:val="0"/>
          <w:numId w:val="1"/>
        </w:numPr>
      </w:pPr>
      <w:hyperlink r:id="rId9" w:history="1">
        <w:r w:rsidR="00044E76" w:rsidRPr="00EF4D85">
          <w:t>Competenza nell’elaborare statistiche ed effettuare previsioni</w:t>
        </w:r>
      </w:hyperlink>
    </w:p>
    <w:p w:rsidR="00044E76" w:rsidRPr="00EF4D85" w:rsidRDefault="00432FBD" w:rsidP="00044E76">
      <w:pPr>
        <w:pStyle w:val="Paragrafoelenco"/>
        <w:numPr>
          <w:ilvl w:val="0"/>
          <w:numId w:val="1"/>
        </w:numPr>
      </w:pPr>
      <w:hyperlink r:id="rId10" w:history="1">
        <w:r w:rsidR="00044E76" w:rsidRPr="00EF4D85">
          <w:t>Competenza nel misurare</w:t>
        </w:r>
      </w:hyperlink>
    </w:p>
    <w:p w:rsidR="00044E76" w:rsidRDefault="00044E76" w:rsidP="001413B4"/>
    <w:p w:rsidR="001413B4" w:rsidRDefault="001413B4" w:rsidP="001413B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4"/>
        <w:gridCol w:w="2842"/>
        <w:gridCol w:w="2860"/>
        <w:gridCol w:w="2855"/>
        <w:gridCol w:w="2855"/>
      </w:tblGrid>
      <w:tr w:rsidR="00044E76" w:rsidTr="001A00F2">
        <w:tc>
          <w:tcPr>
            <w:tcW w:w="2864" w:type="dxa"/>
            <w:tcBorders>
              <w:bottom w:val="single" w:sz="4" w:space="0" w:color="auto"/>
            </w:tcBorders>
          </w:tcPr>
          <w:p w:rsidR="00044E76" w:rsidRDefault="00044E76" w:rsidP="001A00F2"/>
        </w:tc>
        <w:tc>
          <w:tcPr>
            <w:tcW w:w="2842" w:type="dxa"/>
            <w:tcBorders>
              <w:bottom w:val="single" w:sz="4" w:space="0" w:color="auto"/>
            </w:tcBorders>
          </w:tcPr>
          <w:p w:rsidR="00044E76" w:rsidRDefault="00044E76" w:rsidP="001A00F2"/>
          <w:p w:rsidR="00044E76" w:rsidRDefault="00044E76" w:rsidP="001A00F2">
            <w:r>
              <w:t>Livello A</w:t>
            </w:r>
          </w:p>
          <w:p w:rsidR="00044E76" w:rsidRDefault="00044E76" w:rsidP="001A00F2">
            <w:r>
              <w:t>Avanzato</w:t>
            </w:r>
          </w:p>
          <w:p w:rsidR="00044E76" w:rsidRDefault="00044E76" w:rsidP="001A00F2"/>
        </w:tc>
        <w:tc>
          <w:tcPr>
            <w:tcW w:w="2860" w:type="dxa"/>
            <w:tcBorders>
              <w:bottom w:val="single" w:sz="4" w:space="0" w:color="auto"/>
            </w:tcBorders>
          </w:tcPr>
          <w:p w:rsidR="00044E76" w:rsidRDefault="00044E76" w:rsidP="001A00F2"/>
          <w:p w:rsidR="00044E76" w:rsidRDefault="00044E76" w:rsidP="001A00F2">
            <w:r>
              <w:t>Livello B</w:t>
            </w:r>
          </w:p>
          <w:p w:rsidR="00044E76" w:rsidRDefault="00044E76" w:rsidP="001A00F2">
            <w:r>
              <w:t>Intermedio</w:t>
            </w:r>
          </w:p>
          <w:p w:rsidR="00044E76" w:rsidRDefault="00044E76" w:rsidP="001A00F2"/>
        </w:tc>
        <w:tc>
          <w:tcPr>
            <w:tcW w:w="2855" w:type="dxa"/>
            <w:tcBorders>
              <w:bottom w:val="single" w:sz="4" w:space="0" w:color="auto"/>
            </w:tcBorders>
          </w:tcPr>
          <w:p w:rsidR="00044E76" w:rsidRDefault="00044E76" w:rsidP="001A00F2"/>
          <w:p w:rsidR="00044E76" w:rsidRDefault="00044E76" w:rsidP="001A00F2">
            <w:r>
              <w:t>Livello C</w:t>
            </w:r>
          </w:p>
          <w:p w:rsidR="00044E76" w:rsidRDefault="00044E76" w:rsidP="001A00F2">
            <w:r>
              <w:t>Base</w:t>
            </w:r>
          </w:p>
          <w:p w:rsidR="00044E76" w:rsidRDefault="00044E76" w:rsidP="001A00F2"/>
        </w:tc>
        <w:tc>
          <w:tcPr>
            <w:tcW w:w="2855" w:type="dxa"/>
            <w:tcBorders>
              <w:bottom w:val="single" w:sz="4" w:space="0" w:color="auto"/>
            </w:tcBorders>
          </w:tcPr>
          <w:p w:rsidR="00044E76" w:rsidRDefault="00044E76" w:rsidP="001A00F2"/>
          <w:p w:rsidR="00044E76" w:rsidRDefault="00044E76" w:rsidP="001A00F2">
            <w:r>
              <w:t>Livello D</w:t>
            </w:r>
          </w:p>
          <w:p w:rsidR="00044E76" w:rsidRPr="008C6B72" w:rsidRDefault="00044E76" w:rsidP="001A00F2">
            <w:r w:rsidRPr="008C6B72">
              <w:t>In via di prima acquisizione</w:t>
            </w:r>
            <w:r w:rsidR="008C6B72" w:rsidRPr="008C6B72">
              <w:t xml:space="preserve"> Iniziale </w:t>
            </w:r>
          </w:p>
          <w:p w:rsidR="00044E76" w:rsidRDefault="00044E76" w:rsidP="001A00F2"/>
        </w:tc>
      </w:tr>
      <w:tr w:rsidR="00044E76" w:rsidTr="001A00F2">
        <w:tc>
          <w:tcPr>
            <w:tcW w:w="2864" w:type="dxa"/>
          </w:tcPr>
          <w:p w:rsidR="00044E76" w:rsidRDefault="00044E76" w:rsidP="001A00F2"/>
          <w:p w:rsidR="008E22C9" w:rsidRDefault="008E22C9" w:rsidP="001A00F2">
            <w:r>
              <w:t>Leggere, scrivere, rappresentare quantità</w:t>
            </w:r>
          </w:p>
          <w:p w:rsidR="008E22C9" w:rsidRDefault="008E22C9" w:rsidP="001A00F2"/>
          <w:p w:rsidR="008E22C9" w:rsidRPr="008E22C9" w:rsidRDefault="008E22C9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CORRETTEZZA</w:t>
            </w:r>
          </w:p>
          <w:p w:rsidR="008E22C9" w:rsidRDefault="008E22C9" w:rsidP="001A00F2"/>
          <w:p w:rsidR="008E22C9" w:rsidRDefault="008E22C9" w:rsidP="001A00F2"/>
          <w:p w:rsidR="00044E76" w:rsidRDefault="00044E76" w:rsidP="001A00F2">
            <w:r>
              <w:t>Eseguire calcoli</w:t>
            </w:r>
          </w:p>
          <w:p w:rsidR="008E22C9" w:rsidRDefault="008E22C9" w:rsidP="001A00F2"/>
          <w:p w:rsidR="008E22C9" w:rsidRPr="008E22C9" w:rsidRDefault="008E22C9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CORRETTEZZA</w:t>
            </w:r>
          </w:p>
          <w:p w:rsidR="008E22C9" w:rsidRPr="008E22C9" w:rsidRDefault="008E22C9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PADRONANZA TECNICA</w:t>
            </w:r>
          </w:p>
          <w:p w:rsidR="008E22C9" w:rsidRPr="008E22C9" w:rsidRDefault="008E22C9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PADRONANZA SIGNIFICATO</w:t>
            </w:r>
          </w:p>
          <w:p w:rsidR="008E22C9" w:rsidRPr="008E22C9" w:rsidRDefault="008E22C9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SICUREZZA</w:t>
            </w:r>
          </w:p>
          <w:p w:rsidR="008E22C9" w:rsidRDefault="008E22C9" w:rsidP="001A00F2">
            <w:r w:rsidRPr="008E22C9">
              <w:rPr>
                <w:i/>
                <w:color w:val="0070C0"/>
              </w:rPr>
              <w:t>CONSAPEVOLEZZA</w:t>
            </w:r>
          </w:p>
        </w:tc>
        <w:tc>
          <w:tcPr>
            <w:tcW w:w="2842" w:type="dxa"/>
          </w:tcPr>
          <w:p w:rsidR="001413B4" w:rsidRDefault="001413B4" w:rsidP="001A00F2">
            <w:pPr>
              <w:rPr>
                <w:color w:val="00B050"/>
              </w:rPr>
            </w:pPr>
          </w:p>
          <w:p w:rsidR="001413B4" w:rsidRPr="008E22C9" w:rsidRDefault="001413B4" w:rsidP="001413B4">
            <w:r w:rsidRPr="008E22C9">
              <w:t>Legge, scrive e rappresenta correttamente numeri/quantità</w:t>
            </w:r>
          </w:p>
          <w:p w:rsidR="001413B4" w:rsidRPr="008E22C9" w:rsidRDefault="001413B4" w:rsidP="001413B4"/>
          <w:p w:rsidR="001413B4" w:rsidRPr="008E22C9" w:rsidRDefault="001413B4" w:rsidP="001A00F2"/>
          <w:p w:rsidR="008E22C9" w:rsidRPr="008E22C9" w:rsidRDefault="008E22C9" w:rsidP="001A00F2"/>
          <w:p w:rsidR="00044E76" w:rsidRPr="008E22C9" w:rsidRDefault="001413B4" w:rsidP="001A00F2">
            <w:r w:rsidRPr="008E22C9">
              <w:t xml:space="preserve">Effettua </w:t>
            </w:r>
            <w:proofErr w:type="gramStart"/>
            <w:r w:rsidRPr="008E22C9">
              <w:t>conte  /</w:t>
            </w:r>
            <w:proofErr w:type="gramEnd"/>
            <w:r w:rsidR="00044E76" w:rsidRPr="008E22C9">
              <w:t>Esegue calcoli corretti, padroneggia la tecnica e il significato con sicurezza</w:t>
            </w:r>
            <w:r w:rsidRPr="008E22C9">
              <w:t xml:space="preserve"> /consapevolezza</w:t>
            </w:r>
          </w:p>
          <w:p w:rsidR="001413B4" w:rsidRDefault="001413B4" w:rsidP="001A00F2"/>
          <w:p w:rsidR="001413B4" w:rsidRDefault="001413B4" w:rsidP="001A00F2"/>
          <w:p w:rsidR="001413B4" w:rsidRDefault="001413B4" w:rsidP="00FB0A4B"/>
        </w:tc>
        <w:tc>
          <w:tcPr>
            <w:tcW w:w="2860" w:type="dxa"/>
          </w:tcPr>
          <w:p w:rsidR="001413B4" w:rsidRDefault="001413B4" w:rsidP="001A00F2">
            <w:pPr>
              <w:rPr>
                <w:color w:val="00B050"/>
              </w:rPr>
            </w:pPr>
          </w:p>
          <w:p w:rsidR="001413B4" w:rsidRPr="008E22C9" w:rsidRDefault="001413B4" w:rsidP="001413B4">
            <w:r w:rsidRPr="008E22C9">
              <w:t>Legge, scrive e rappresenta in modo abbastanza/quasi sempre corretto numeri/quantità</w:t>
            </w:r>
          </w:p>
          <w:p w:rsidR="001413B4" w:rsidRDefault="001413B4" w:rsidP="001A00F2"/>
          <w:p w:rsidR="008E22C9" w:rsidRPr="008E22C9" w:rsidRDefault="008E22C9" w:rsidP="001A00F2"/>
          <w:p w:rsidR="00044E76" w:rsidRPr="008E22C9" w:rsidRDefault="001413B4" w:rsidP="001A00F2">
            <w:r w:rsidRPr="008E22C9">
              <w:t xml:space="preserve">Effettua conte/ esegue </w:t>
            </w:r>
            <w:r w:rsidR="00044E76" w:rsidRPr="008E22C9">
              <w:t>calcoli quasi sempre corretti, padroneggia la tecnica e il significato con qualche incertezza</w:t>
            </w:r>
            <w:r w:rsidRPr="008E22C9">
              <w:t>/ma dimostra di avere alcune incertezze sul significato</w:t>
            </w:r>
          </w:p>
          <w:p w:rsidR="008C6B72" w:rsidRDefault="008C6B72" w:rsidP="001A00F2"/>
          <w:p w:rsidR="001413B4" w:rsidRDefault="001413B4" w:rsidP="001A00F2"/>
        </w:tc>
        <w:tc>
          <w:tcPr>
            <w:tcW w:w="2855" w:type="dxa"/>
          </w:tcPr>
          <w:p w:rsidR="001413B4" w:rsidRDefault="001413B4" w:rsidP="00A55687"/>
          <w:p w:rsidR="001413B4" w:rsidRDefault="001413B4" w:rsidP="001413B4">
            <w:r w:rsidRPr="008E22C9">
              <w:t>Legge, scrive e rappresenta in modo corretto solo alcuni numeri/alcune quantità, ma spesso occorre il supporto dell’insegnante</w:t>
            </w:r>
          </w:p>
          <w:p w:rsidR="008E22C9" w:rsidRPr="008E22C9" w:rsidRDefault="008E22C9" w:rsidP="001413B4"/>
          <w:p w:rsidR="00044E76" w:rsidRPr="008E22C9" w:rsidRDefault="00FB0A4B" w:rsidP="00A55687">
            <w:r w:rsidRPr="008E22C9">
              <w:t>Effettua conte/</w:t>
            </w:r>
            <w:r w:rsidR="00044E76" w:rsidRPr="008E22C9">
              <w:t>Esegue semplici calc</w:t>
            </w:r>
            <w:r w:rsidRPr="008E22C9">
              <w:t>oli; sono frequenti gli errori nelle situazioni più complesse/ nelle situazioni più complesse è necessaria la guida dell’insegnante</w:t>
            </w:r>
          </w:p>
          <w:p w:rsidR="001413B4" w:rsidRPr="008E22C9" w:rsidRDefault="001413B4" w:rsidP="00A55687"/>
          <w:p w:rsidR="001413B4" w:rsidRDefault="001413B4" w:rsidP="00A55687"/>
        </w:tc>
        <w:tc>
          <w:tcPr>
            <w:tcW w:w="2855" w:type="dxa"/>
          </w:tcPr>
          <w:p w:rsidR="00FB0A4B" w:rsidRDefault="00FB0A4B" w:rsidP="001A00F2"/>
          <w:p w:rsidR="00FB0A4B" w:rsidRPr="008E22C9" w:rsidRDefault="00FB0A4B" w:rsidP="00FB0A4B">
            <w:r w:rsidRPr="008E22C9">
              <w:t>Se guidato dall’insegnante, legge, scrive e rappresenta numeri/quantità.</w:t>
            </w:r>
          </w:p>
          <w:p w:rsidR="00FB0A4B" w:rsidRPr="008E22C9" w:rsidRDefault="00FB0A4B" w:rsidP="001A00F2"/>
          <w:p w:rsidR="00FB0A4B" w:rsidRPr="008E22C9" w:rsidRDefault="00FB0A4B" w:rsidP="001A00F2"/>
          <w:p w:rsidR="00044E76" w:rsidRPr="008E22C9" w:rsidRDefault="00FB0A4B" w:rsidP="001A00F2">
            <w:r w:rsidRPr="008E22C9">
              <w:t>I</w:t>
            </w:r>
            <w:r w:rsidR="00044E76" w:rsidRPr="008E22C9">
              <w:t xml:space="preserve">ncontra difficoltà nell’esecuzione di semplici calcoli. </w:t>
            </w:r>
            <w:proofErr w:type="gramStart"/>
            <w:r w:rsidR="00044E76" w:rsidRPr="008E22C9">
              <w:t>E’</w:t>
            </w:r>
            <w:proofErr w:type="gramEnd"/>
            <w:r w:rsidR="00044E76" w:rsidRPr="008E22C9">
              <w:t xml:space="preserve"> necessario il supporto dell’insegnante</w:t>
            </w:r>
          </w:p>
          <w:p w:rsidR="00FB0A4B" w:rsidRPr="008E22C9" w:rsidRDefault="00FB0A4B" w:rsidP="001A00F2">
            <w:pPr>
              <w:rPr>
                <w:i/>
              </w:rPr>
            </w:pPr>
            <w:r w:rsidRPr="008E22C9">
              <w:rPr>
                <w:i/>
              </w:rPr>
              <w:t>oppure</w:t>
            </w:r>
          </w:p>
          <w:p w:rsidR="001413B4" w:rsidRDefault="001413B4" w:rsidP="001A00F2">
            <w:r w:rsidRPr="008E22C9">
              <w:t>Effettua conte ed esegue semplici calcoli, se guidato dall’insegnante</w:t>
            </w:r>
          </w:p>
        </w:tc>
      </w:tr>
      <w:tr w:rsidR="00044E76" w:rsidTr="001A00F2">
        <w:tc>
          <w:tcPr>
            <w:tcW w:w="2864" w:type="dxa"/>
          </w:tcPr>
          <w:p w:rsidR="00044E76" w:rsidRDefault="00044E76" w:rsidP="001A00F2"/>
          <w:p w:rsidR="00044E76" w:rsidRDefault="00044E76" w:rsidP="001A00F2">
            <w:r>
              <w:t>Risolvere problemi</w:t>
            </w:r>
          </w:p>
          <w:p w:rsidR="008E22C9" w:rsidRPr="008E22C9" w:rsidRDefault="008E22C9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ELABORARE E UTILIZZARE STRATEGIE</w:t>
            </w:r>
          </w:p>
          <w:p w:rsidR="008E22C9" w:rsidRPr="008E22C9" w:rsidRDefault="008E22C9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CORRETTEZZA</w:t>
            </w:r>
          </w:p>
          <w:p w:rsidR="008E22C9" w:rsidRPr="008E22C9" w:rsidRDefault="008E22C9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COERENZA</w:t>
            </w:r>
          </w:p>
          <w:p w:rsidR="008E22C9" w:rsidRPr="008E22C9" w:rsidRDefault="008E22C9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AUTONOMIA</w:t>
            </w:r>
          </w:p>
          <w:p w:rsidR="008E22C9" w:rsidRDefault="008E22C9" w:rsidP="001A00F2">
            <w:r w:rsidRPr="008E22C9">
              <w:rPr>
                <w:i/>
                <w:color w:val="0070C0"/>
              </w:rPr>
              <w:t>ORIGINALITA’</w:t>
            </w:r>
          </w:p>
        </w:tc>
        <w:tc>
          <w:tcPr>
            <w:tcW w:w="2842" w:type="dxa"/>
          </w:tcPr>
          <w:p w:rsidR="00044E76" w:rsidRDefault="00044E76" w:rsidP="001A00F2"/>
          <w:p w:rsidR="00044E76" w:rsidRPr="008E22C9" w:rsidRDefault="001413B4" w:rsidP="001A00F2">
            <w:r w:rsidRPr="008E22C9">
              <w:t xml:space="preserve">Elabora e </w:t>
            </w:r>
            <w:r w:rsidR="008E22C9" w:rsidRPr="008E22C9">
              <w:t>utilizza</w:t>
            </w:r>
            <w:r w:rsidRPr="008E22C9">
              <w:t xml:space="preserve"> </w:t>
            </w:r>
            <w:proofErr w:type="gramStart"/>
            <w:r w:rsidR="00044E76" w:rsidRPr="008E22C9">
              <w:t>procedure  corrette</w:t>
            </w:r>
            <w:proofErr w:type="gramEnd"/>
            <w:r w:rsidR="00044E76" w:rsidRPr="008E22C9">
              <w:t>, coerenti, sviluppate in modo autonomo ed originale</w:t>
            </w:r>
          </w:p>
          <w:p w:rsidR="00044E76" w:rsidRDefault="00044E76" w:rsidP="001A00F2"/>
        </w:tc>
        <w:tc>
          <w:tcPr>
            <w:tcW w:w="2860" w:type="dxa"/>
          </w:tcPr>
          <w:p w:rsidR="00044E76" w:rsidRDefault="00044E76" w:rsidP="001A00F2"/>
          <w:p w:rsidR="00044E76" w:rsidRDefault="00044E76" w:rsidP="001A00F2">
            <w:r>
              <w:t>Utilizza procedure quasi sempre/abbastanza corrette e coerenti nei diversi passaggi</w:t>
            </w:r>
          </w:p>
          <w:p w:rsidR="00044E76" w:rsidRDefault="00044E76" w:rsidP="001A00F2">
            <w:r>
              <w:t xml:space="preserve">Le controlla in modo piuttosto autonomo  </w:t>
            </w:r>
          </w:p>
          <w:p w:rsidR="00A55687" w:rsidRDefault="00A55687" w:rsidP="001A00F2"/>
          <w:p w:rsidR="00A55687" w:rsidRPr="00A55687" w:rsidRDefault="00A55687" w:rsidP="001A00F2">
            <w:pPr>
              <w:rPr>
                <w:i/>
              </w:rPr>
            </w:pPr>
            <w:r w:rsidRPr="00A55687">
              <w:rPr>
                <w:i/>
              </w:rPr>
              <w:t>Oppure</w:t>
            </w:r>
          </w:p>
          <w:p w:rsidR="00A55687" w:rsidRDefault="00A55687" w:rsidP="001A00F2"/>
          <w:p w:rsidR="00A55687" w:rsidRDefault="00A55687" w:rsidP="001A00F2">
            <w:r>
              <w:t>Utilizza procedure non sempre corrette e coerenti nei diversi passaggi. Le controlla se sollecitato</w:t>
            </w:r>
          </w:p>
          <w:p w:rsidR="00A55687" w:rsidRDefault="00A55687" w:rsidP="001A00F2"/>
          <w:p w:rsidR="00A55687" w:rsidRDefault="00A55687" w:rsidP="001A00F2"/>
        </w:tc>
        <w:tc>
          <w:tcPr>
            <w:tcW w:w="2855" w:type="dxa"/>
          </w:tcPr>
          <w:p w:rsidR="00044E76" w:rsidRDefault="00044E76" w:rsidP="001A00F2"/>
          <w:p w:rsidR="00044E76" w:rsidRPr="008E22C9" w:rsidRDefault="00044E76" w:rsidP="001A00F2">
            <w:r w:rsidRPr="008E22C9">
              <w:t>Utilizza</w:t>
            </w:r>
            <w:r w:rsidR="001413B4" w:rsidRPr="008E22C9">
              <w:t>/Porta a termine</w:t>
            </w:r>
            <w:r w:rsidRPr="008E22C9">
              <w:t xml:space="preserve"> semplici procedure.</w:t>
            </w:r>
          </w:p>
          <w:p w:rsidR="00044E76" w:rsidRDefault="00044E76" w:rsidP="001A00F2">
            <w:r w:rsidRPr="008E22C9">
              <w:t xml:space="preserve">E’ necessario </w:t>
            </w:r>
            <w:r w:rsidRPr="008E22C9">
              <w:rPr>
                <w:u w:val="single"/>
              </w:rPr>
              <w:t>talvolta</w:t>
            </w:r>
            <w:r w:rsidRPr="008E22C9">
              <w:t xml:space="preserve"> l’intervento del docente per guidarne lo sviluppo e la coerenza</w:t>
            </w:r>
          </w:p>
        </w:tc>
        <w:tc>
          <w:tcPr>
            <w:tcW w:w="2855" w:type="dxa"/>
          </w:tcPr>
          <w:p w:rsidR="00044E76" w:rsidRDefault="00044E76" w:rsidP="001A00F2"/>
          <w:p w:rsidR="00044E76" w:rsidRDefault="00044E76" w:rsidP="001A00F2">
            <w:r>
              <w:t>E’ necessario l’intervento del docente per guidare le diverse fasi</w:t>
            </w:r>
            <w:r w:rsidR="00A55687">
              <w:t xml:space="preserve"> e portare a termine semplici procedure</w:t>
            </w:r>
          </w:p>
        </w:tc>
      </w:tr>
      <w:tr w:rsidR="00044E76" w:rsidTr="001A00F2">
        <w:tc>
          <w:tcPr>
            <w:tcW w:w="2864" w:type="dxa"/>
          </w:tcPr>
          <w:p w:rsidR="00044E76" w:rsidRDefault="008E22C9" w:rsidP="001A00F2">
            <w:r>
              <w:t xml:space="preserve">Descrivere, rappresentare, classificare </w:t>
            </w:r>
            <w:r w:rsidR="00044E76">
              <w:t>lo spazio e i suoi elementi</w:t>
            </w:r>
          </w:p>
          <w:p w:rsidR="008E22C9" w:rsidRDefault="008E22C9" w:rsidP="001A00F2"/>
          <w:p w:rsidR="008E22C9" w:rsidRPr="002241DC" w:rsidRDefault="008E22C9" w:rsidP="008E22C9">
            <w:pPr>
              <w:rPr>
                <w:i/>
                <w:color w:val="0070C0"/>
              </w:rPr>
            </w:pPr>
            <w:r w:rsidRPr="002241DC">
              <w:rPr>
                <w:i/>
                <w:color w:val="0070C0"/>
              </w:rPr>
              <w:t>CORRETTEZZA</w:t>
            </w:r>
          </w:p>
          <w:p w:rsidR="008E22C9" w:rsidRPr="002241DC" w:rsidRDefault="008E22C9" w:rsidP="008E22C9">
            <w:pPr>
              <w:rPr>
                <w:i/>
                <w:color w:val="0070C0"/>
              </w:rPr>
            </w:pPr>
            <w:r w:rsidRPr="002241DC">
              <w:rPr>
                <w:i/>
                <w:color w:val="0070C0"/>
              </w:rPr>
              <w:t>CONSAPEVOLEZZA</w:t>
            </w:r>
          </w:p>
          <w:p w:rsidR="008E22C9" w:rsidRPr="002241DC" w:rsidRDefault="008E22C9" w:rsidP="008E22C9">
            <w:pPr>
              <w:rPr>
                <w:i/>
                <w:color w:val="0070C0"/>
              </w:rPr>
            </w:pPr>
            <w:r w:rsidRPr="002241DC">
              <w:rPr>
                <w:i/>
                <w:color w:val="0070C0"/>
              </w:rPr>
              <w:t>AUTONOMIA</w:t>
            </w:r>
          </w:p>
          <w:p w:rsidR="008E22C9" w:rsidRDefault="008E22C9" w:rsidP="008E22C9">
            <w:pPr>
              <w:rPr>
                <w:i/>
                <w:color w:val="0070C0"/>
              </w:rPr>
            </w:pPr>
          </w:p>
          <w:p w:rsidR="00525EA3" w:rsidRDefault="00525EA3" w:rsidP="008E22C9">
            <w:pPr>
              <w:rPr>
                <w:i/>
                <w:color w:val="0070C0"/>
              </w:rPr>
            </w:pPr>
          </w:p>
          <w:p w:rsidR="00525EA3" w:rsidRDefault="00525EA3" w:rsidP="008E22C9">
            <w:pPr>
              <w:rPr>
                <w:i/>
                <w:color w:val="0070C0"/>
              </w:rPr>
            </w:pPr>
          </w:p>
          <w:p w:rsidR="00525EA3" w:rsidRDefault="00525EA3" w:rsidP="008E22C9">
            <w:pPr>
              <w:rPr>
                <w:i/>
                <w:color w:val="0070C0"/>
              </w:rPr>
            </w:pPr>
          </w:p>
          <w:p w:rsidR="00525EA3" w:rsidRPr="002241DC" w:rsidRDefault="00525EA3" w:rsidP="008E22C9">
            <w:pPr>
              <w:rPr>
                <w:i/>
                <w:color w:val="0070C0"/>
              </w:rPr>
            </w:pPr>
          </w:p>
          <w:p w:rsidR="008E22C9" w:rsidRDefault="008E22C9" w:rsidP="008E22C9">
            <w:r>
              <w:t>Utilizzare il linguaggio simbolico e verbale</w:t>
            </w:r>
          </w:p>
          <w:p w:rsidR="008E22C9" w:rsidRPr="002241DC" w:rsidRDefault="008E22C9" w:rsidP="008E22C9">
            <w:pPr>
              <w:rPr>
                <w:i/>
                <w:color w:val="0070C0"/>
              </w:rPr>
            </w:pPr>
            <w:r w:rsidRPr="002241DC">
              <w:rPr>
                <w:i/>
                <w:color w:val="0070C0"/>
              </w:rPr>
              <w:t>PRECISIONE</w:t>
            </w:r>
          </w:p>
          <w:p w:rsidR="008E22C9" w:rsidRPr="002241DC" w:rsidRDefault="008E22C9" w:rsidP="008E22C9">
            <w:pPr>
              <w:rPr>
                <w:i/>
                <w:color w:val="0070C0"/>
              </w:rPr>
            </w:pPr>
            <w:r w:rsidRPr="002241DC">
              <w:rPr>
                <w:i/>
                <w:color w:val="0070C0"/>
              </w:rPr>
              <w:t>ADEGUATEZZA</w:t>
            </w:r>
          </w:p>
          <w:p w:rsidR="008E22C9" w:rsidRPr="002241DC" w:rsidRDefault="008E22C9" w:rsidP="008E22C9">
            <w:pPr>
              <w:rPr>
                <w:i/>
                <w:color w:val="0070C0"/>
              </w:rPr>
            </w:pPr>
            <w:r w:rsidRPr="002241DC">
              <w:rPr>
                <w:i/>
                <w:color w:val="0070C0"/>
              </w:rPr>
              <w:t xml:space="preserve">CORRETTEZZA </w:t>
            </w:r>
          </w:p>
          <w:p w:rsidR="008E22C9" w:rsidRDefault="008E22C9" w:rsidP="008E22C9">
            <w:r w:rsidRPr="002241DC">
              <w:rPr>
                <w:i/>
                <w:color w:val="0070C0"/>
              </w:rPr>
              <w:lastRenderedPageBreak/>
              <w:t>APPROPRIATEZZA</w:t>
            </w:r>
          </w:p>
        </w:tc>
        <w:tc>
          <w:tcPr>
            <w:tcW w:w="2842" w:type="dxa"/>
          </w:tcPr>
          <w:p w:rsidR="00044E76" w:rsidRPr="008E22C9" w:rsidRDefault="00044E76" w:rsidP="001A00F2">
            <w:r w:rsidRPr="008E22C9">
              <w:lastRenderedPageBreak/>
              <w:t>Descrive</w:t>
            </w:r>
            <w:r w:rsidR="00FB0A4B" w:rsidRPr="008E22C9">
              <w:t xml:space="preserve">, </w:t>
            </w:r>
            <w:r w:rsidR="008E22C9">
              <w:t xml:space="preserve">rappresenta, </w:t>
            </w:r>
            <w:r w:rsidRPr="008E22C9">
              <w:t>lo spazio e i suoi elementi</w:t>
            </w:r>
            <w:r w:rsidR="009C67D3">
              <w:t>,</w:t>
            </w:r>
            <w:r w:rsidRPr="008E22C9">
              <w:t xml:space="preserve"> in modo corretto</w:t>
            </w:r>
            <w:r w:rsidR="00FB0A4B" w:rsidRPr="008E22C9">
              <w:t>,</w:t>
            </w:r>
            <w:r w:rsidRPr="008E22C9">
              <w:t xml:space="preserve"> </w:t>
            </w:r>
            <w:r w:rsidR="008E22C9" w:rsidRPr="008E22C9">
              <w:t>consapevole</w:t>
            </w:r>
            <w:r w:rsidR="008E22C9" w:rsidRPr="008E22C9">
              <w:t xml:space="preserve"> </w:t>
            </w:r>
            <w:r w:rsidR="008E22C9">
              <w:t xml:space="preserve">e </w:t>
            </w:r>
            <w:r w:rsidRPr="008E22C9">
              <w:t>autonomo</w:t>
            </w:r>
            <w:r w:rsidR="008E22C9">
              <w:t>.</w:t>
            </w:r>
          </w:p>
          <w:p w:rsidR="002241DC" w:rsidRDefault="009C67D3" w:rsidP="001A00F2">
            <w:r>
              <w:t>Riconosce e classifica correttamente figure in base a caratteristiche</w:t>
            </w:r>
            <w:r w:rsidR="00525EA3">
              <w:t xml:space="preserve"> geometriche</w:t>
            </w:r>
          </w:p>
          <w:p w:rsidR="002241DC" w:rsidRDefault="002241DC" w:rsidP="001A00F2"/>
          <w:p w:rsidR="002241DC" w:rsidRDefault="002241DC" w:rsidP="001A00F2"/>
          <w:p w:rsidR="00525EA3" w:rsidRDefault="00525EA3" w:rsidP="001A00F2"/>
          <w:p w:rsidR="00525EA3" w:rsidRDefault="00525EA3" w:rsidP="001A00F2"/>
          <w:p w:rsidR="00044E76" w:rsidRDefault="00044E76" w:rsidP="001A00F2">
            <w:r w:rsidRPr="008E22C9">
              <w:t>Il linguaggio simbolico e verbale utilizzato è preciso, adeguato/ corretto / appropriato</w:t>
            </w:r>
          </w:p>
        </w:tc>
        <w:tc>
          <w:tcPr>
            <w:tcW w:w="2860" w:type="dxa"/>
          </w:tcPr>
          <w:p w:rsidR="00044E76" w:rsidRDefault="00044E76" w:rsidP="001A00F2">
            <w:r w:rsidRPr="002241DC">
              <w:t>Descrive</w:t>
            </w:r>
            <w:r w:rsidR="00FB0A4B" w:rsidRPr="002241DC">
              <w:t xml:space="preserve">, </w:t>
            </w:r>
            <w:r w:rsidR="009C67D3">
              <w:t xml:space="preserve">rappresenta </w:t>
            </w:r>
            <w:r w:rsidR="00525EA3">
              <w:t>lo spazio e i suoi elementi</w:t>
            </w:r>
            <w:r w:rsidRPr="002241DC">
              <w:t xml:space="preserve"> in modo abbastanza/ quasi sempre corretto ed autonomo</w:t>
            </w:r>
          </w:p>
          <w:p w:rsidR="009C67D3" w:rsidRDefault="009C67D3" w:rsidP="009C67D3">
            <w:r>
              <w:t xml:space="preserve">Riconosce e classifica </w:t>
            </w:r>
            <w:r>
              <w:t>abbastanza correttamente /in modo quasi se</w:t>
            </w:r>
            <w:r w:rsidR="00525EA3">
              <w:t>m</w:t>
            </w:r>
            <w:r>
              <w:t>pre corretto / con alcuni errori</w:t>
            </w:r>
            <w:r>
              <w:t xml:space="preserve"> </w:t>
            </w:r>
          </w:p>
          <w:p w:rsidR="009C67D3" w:rsidRDefault="009C67D3" w:rsidP="009C67D3">
            <w:r>
              <w:t>f</w:t>
            </w:r>
            <w:r>
              <w:t>igure</w:t>
            </w:r>
            <w:r>
              <w:t xml:space="preserve"> </w:t>
            </w:r>
            <w:r>
              <w:t>in base a caratteristiche</w:t>
            </w:r>
            <w:r w:rsidR="00525EA3">
              <w:t xml:space="preserve"> geometriche.</w:t>
            </w:r>
          </w:p>
          <w:p w:rsidR="002241DC" w:rsidRPr="002241DC" w:rsidRDefault="002241DC" w:rsidP="001A00F2"/>
          <w:p w:rsidR="00044E76" w:rsidRDefault="00044E76" w:rsidP="001A00F2">
            <w:r>
              <w:t>Il linguaggio simbolico e verbale utilizzato è abbastanza/quasi sempre preciso/ adeguato/ corretto/ appropriato</w:t>
            </w:r>
          </w:p>
        </w:tc>
        <w:tc>
          <w:tcPr>
            <w:tcW w:w="2855" w:type="dxa"/>
          </w:tcPr>
          <w:p w:rsidR="009C67D3" w:rsidRDefault="00044E76" w:rsidP="009C67D3">
            <w:r>
              <w:t>Descrive</w:t>
            </w:r>
            <w:r w:rsidR="009C67D3">
              <w:t xml:space="preserve"> e</w:t>
            </w:r>
            <w:r w:rsidR="00FB0A4B">
              <w:t xml:space="preserve"> </w:t>
            </w:r>
            <w:r w:rsidR="009C67D3">
              <w:t xml:space="preserve">rappresenta </w:t>
            </w:r>
            <w:r>
              <w:t>lo spazio e i suoi elementi in modo incerto.</w:t>
            </w:r>
          </w:p>
          <w:p w:rsidR="00525EA3" w:rsidRDefault="009C67D3" w:rsidP="00525EA3">
            <w:r>
              <w:t xml:space="preserve">Riconosce e classifica </w:t>
            </w:r>
            <w:r>
              <w:t>a</w:t>
            </w:r>
            <w:r w:rsidR="00525EA3">
              <w:t xml:space="preserve">lcune semplici </w:t>
            </w:r>
            <w:r>
              <w:t>figure</w:t>
            </w:r>
            <w:r w:rsidR="00525EA3">
              <w:t xml:space="preserve"> </w:t>
            </w:r>
            <w:r w:rsidR="00525EA3">
              <w:t>in base a caratteristiche</w:t>
            </w:r>
            <w:r w:rsidR="00525EA3">
              <w:t xml:space="preserve"> geometriche; deve essere guidato, per figure di maggiore complessità</w:t>
            </w:r>
          </w:p>
          <w:p w:rsidR="009C67D3" w:rsidRDefault="009C67D3" w:rsidP="009C67D3"/>
          <w:p w:rsidR="00525EA3" w:rsidRDefault="00525EA3" w:rsidP="009C67D3"/>
          <w:p w:rsidR="00525EA3" w:rsidRDefault="00525EA3" w:rsidP="009C67D3"/>
          <w:p w:rsidR="00044E76" w:rsidRDefault="00044E76" w:rsidP="009C67D3">
            <w:r>
              <w:t xml:space="preserve"> Il linguaggio simbolico e verbale utilizzato è generico, poco appropriato</w:t>
            </w:r>
          </w:p>
          <w:p w:rsidR="009C67D3" w:rsidRDefault="009C67D3" w:rsidP="00525EA3"/>
        </w:tc>
        <w:tc>
          <w:tcPr>
            <w:tcW w:w="2855" w:type="dxa"/>
          </w:tcPr>
          <w:p w:rsidR="00525EA3" w:rsidRDefault="00044E76" w:rsidP="00525EA3">
            <w:r>
              <w:t>D</w:t>
            </w:r>
            <w:r w:rsidR="00FB0A4B">
              <w:t>e</w:t>
            </w:r>
            <w:r w:rsidR="009C67D3">
              <w:t xml:space="preserve">ve essere guidato a descrivere </w:t>
            </w:r>
            <w:r>
              <w:t>e rappresent</w:t>
            </w:r>
            <w:r w:rsidR="009C67D3">
              <w:t>are lo spazio e i suoi ele</w:t>
            </w:r>
            <w:r w:rsidR="00525EA3">
              <w:t>menti e a riconoscere e classifi</w:t>
            </w:r>
            <w:r w:rsidR="009C67D3">
              <w:t>care semplici figure</w:t>
            </w:r>
            <w:r w:rsidR="00525EA3">
              <w:t xml:space="preserve"> </w:t>
            </w:r>
            <w:r w:rsidR="00525EA3">
              <w:t>in base a caratteristiche</w:t>
            </w:r>
            <w:r w:rsidR="00525EA3">
              <w:t xml:space="preserve"> geometriche</w:t>
            </w:r>
          </w:p>
          <w:p w:rsidR="00044E76" w:rsidRDefault="00044E76" w:rsidP="001A00F2"/>
          <w:p w:rsidR="009C67D3" w:rsidRDefault="009C67D3" w:rsidP="001A00F2"/>
          <w:p w:rsidR="009C67D3" w:rsidRDefault="009C67D3" w:rsidP="001A00F2"/>
          <w:p w:rsidR="009C67D3" w:rsidRDefault="009C67D3" w:rsidP="001A00F2"/>
          <w:p w:rsidR="009C67D3" w:rsidRDefault="009C67D3" w:rsidP="001A00F2"/>
          <w:p w:rsidR="009C67D3" w:rsidRDefault="009C67D3" w:rsidP="001A00F2"/>
          <w:p w:rsidR="00044E76" w:rsidRDefault="00044E76" w:rsidP="001A00F2">
            <w:r>
              <w:t>Il linguaggio simbolico e verbale utilizzato è spesso generico e non appropriato</w:t>
            </w:r>
          </w:p>
        </w:tc>
      </w:tr>
      <w:tr w:rsidR="00044E76" w:rsidTr="001A00F2">
        <w:tc>
          <w:tcPr>
            <w:tcW w:w="2864" w:type="dxa"/>
            <w:tcBorders>
              <w:bottom w:val="single" w:sz="4" w:space="0" w:color="auto"/>
            </w:tcBorders>
          </w:tcPr>
          <w:p w:rsidR="00044E76" w:rsidRDefault="00525EA3" w:rsidP="001A00F2">
            <w:r>
              <w:lastRenderedPageBreak/>
              <w:t xml:space="preserve">Leggere ed elaborare </w:t>
            </w:r>
            <w:proofErr w:type="gramStart"/>
            <w:r>
              <w:t>statistiche .</w:t>
            </w:r>
            <w:proofErr w:type="gramEnd"/>
            <w:r>
              <w:t xml:space="preserve"> E</w:t>
            </w:r>
            <w:r w:rsidR="00044E76">
              <w:t>ffettuare previsioni</w:t>
            </w:r>
          </w:p>
          <w:p w:rsidR="00525EA3" w:rsidRDefault="00525EA3" w:rsidP="001A00F2"/>
          <w:p w:rsidR="00044E76" w:rsidRPr="00525EA3" w:rsidRDefault="00525EA3" w:rsidP="001A00F2">
            <w:pPr>
              <w:rPr>
                <w:i/>
                <w:color w:val="0070C0"/>
              </w:rPr>
            </w:pPr>
            <w:r w:rsidRPr="00525EA3">
              <w:rPr>
                <w:i/>
                <w:color w:val="0070C0"/>
              </w:rPr>
              <w:t>SICUREZZA</w:t>
            </w:r>
          </w:p>
          <w:p w:rsidR="00525EA3" w:rsidRPr="00525EA3" w:rsidRDefault="00525EA3" w:rsidP="001A00F2">
            <w:pPr>
              <w:rPr>
                <w:i/>
                <w:color w:val="0070C0"/>
              </w:rPr>
            </w:pPr>
            <w:r w:rsidRPr="00525EA3">
              <w:rPr>
                <w:i/>
                <w:color w:val="0070C0"/>
              </w:rPr>
              <w:t>CONSAPEVOLEZZA</w:t>
            </w:r>
          </w:p>
          <w:p w:rsidR="00525EA3" w:rsidRPr="00525EA3" w:rsidRDefault="00525EA3" w:rsidP="001A00F2">
            <w:pPr>
              <w:rPr>
                <w:i/>
                <w:color w:val="0070C0"/>
              </w:rPr>
            </w:pPr>
            <w:r w:rsidRPr="00525EA3">
              <w:rPr>
                <w:i/>
                <w:color w:val="0070C0"/>
              </w:rPr>
              <w:t>CORRETTEZZA</w:t>
            </w:r>
          </w:p>
          <w:p w:rsidR="00525EA3" w:rsidRPr="00525EA3" w:rsidRDefault="00525EA3" w:rsidP="001A00F2">
            <w:pPr>
              <w:rPr>
                <w:i/>
                <w:color w:val="0070C0"/>
              </w:rPr>
            </w:pPr>
            <w:r w:rsidRPr="00525EA3">
              <w:rPr>
                <w:i/>
                <w:color w:val="0070C0"/>
              </w:rPr>
              <w:t>COERENZA</w:t>
            </w:r>
          </w:p>
          <w:p w:rsidR="00525EA3" w:rsidRDefault="00525EA3" w:rsidP="001A00F2">
            <w:r w:rsidRPr="00525EA3">
              <w:rPr>
                <w:i/>
                <w:color w:val="0070C0"/>
              </w:rPr>
              <w:t>ARGOMENTAZIONE (MOTIVAZIONE a sostegno)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FB0A4B" w:rsidRDefault="00044E76" w:rsidP="00A55687">
            <w:r>
              <w:t>Legge</w:t>
            </w:r>
            <w:r w:rsidR="00525EA3">
              <w:t xml:space="preserve"> tabelle e grafici; raccoglie, organizza, rappresenta dati e</w:t>
            </w:r>
            <w:r>
              <w:t xml:space="preserve"> relazioni con sicurezza</w:t>
            </w:r>
            <w:r w:rsidR="00FB0A4B">
              <w:t xml:space="preserve"> </w:t>
            </w:r>
            <w:r w:rsidR="00FB0A4B" w:rsidRPr="00525EA3">
              <w:t>/con consapevolezza.</w:t>
            </w:r>
          </w:p>
          <w:p w:rsidR="00044E76" w:rsidRDefault="00A55687" w:rsidP="00A55687">
            <w:r>
              <w:t>Formula ipotesi previsionali corrette, coerenti, motivate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044E76" w:rsidRDefault="00044E76" w:rsidP="001A00F2">
            <w:r>
              <w:t>Legge</w:t>
            </w:r>
            <w:r w:rsidR="00525EA3">
              <w:t xml:space="preserve"> tabelle e </w:t>
            </w:r>
            <w:proofErr w:type="gramStart"/>
            <w:r w:rsidR="00525EA3">
              <w:t>grafici;,</w:t>
            </w:r>
            <w:proofErr w:type="gramEnd"/>
            <w:r w:rsidR="00525EA3">
              <w:t xml:space="preserve"> raccoglie, organizza</w:t>
            </w:r>
            <w:r>
              <w:t xml:space="preserve"> e rappresenta dati e relazioni in modo abbastanza/quasi sempre sicuro</w:t>
            </w:r>
          </w:p>
          <w:p w:rsidR="00044E76" w:rsidRDefault="00A55687" w:rsidP="001A00F2">
            <w:r>
              <w:t>Formula ipotesi previsionali abbastanza/quasi sempre corrette, coerenti, motivate.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:rsidR="00044E76" w:rsidRDefault="00044E76" w:rsidP="00A55687">
            <w:proofErr w:type="gramStart"/>
            <w:r>
              <w:t>E’</w:t>
            </w:r>
            <w:proofErr w:type="gramEnd"/>
            <w:r>
              <w:t xml:space="preserve"> insicuro nella let</w:t>
            </w:r>
            <w:r w:rsidR="00A55687">
              <w:t>tura e rappresentazione di dati.</w:t>
            </w:r>
          </w:p>
          <w:p w:rsidR="00FB0A4B" w:rsidRPr="00525EA3" w:rsidRDefault="00FB0A4B" w:rsidP="00A55687">
            <w:pPr>
              <w:rPr>
                <w:color w:val="000000" w:themeColor="text1"/>
              </w:rPr>
            </w:pPr>
            <w:r w:rsidRPr="00525EA3">
              <w:rPr>
                <w:color w:val="000000" w:themeColor="text1"/>
              </w:rPr>
              <w:t>Talvolta è necessario l’intervento dell’insegnante</w:t>
            </w:r>
          </w:p>
          <w:p w:rsidR="00A55687" w:rsidRDefault="00A55687" w:rsidP="00A55687">
            <w:r w:rsidRPr="00525EA3">
              <w:rPr>
                <w:color w:val="000000" w:themeColor="text1"/>
              </w:rPr>
              <w:t xml:space="preserve">Formula ipotesi previsionali </w:t>
            </w:r>
            <w:r w:rsidR="00432FBD">
              <w:t>non sempre corrette e coerenti. Deve essere guidato ad esprimere motivazioni, argomentazioni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:rsidR="00A55687" w:rsidRDefault="00432FBD" w:rsidP="00432FBD">
            <w:r w:rsidRPr="00432FBD">
              <w:rPr>
                <w:color w:val="000000" w:themeColor="text1"/>
              </w:rPr>
              <w:t>Deve</w:t>
            </w:r>
            <w:r w:rsidR="00044E76" w:rsidRPr="00432FBD">
              <w:rPr>
                <w:color w:val="000000" w:themeColor="text1"/>
              </w:rPr>
              <w:t xml:space="preserve"> essere guidato nella let</w:t>
            </w:r>
            <w:r w:rsidR="00FB0A4B" w:rsidRPr="00432FBD">
              <w:rPr>
                <w:color w:val="000000" w:themeColor="text1"/>
              </w:rPr>
              <w:t xml:space="preserve">tura e </w:t>
            </w:r>
            <w:r w:rsidR="00FB0A4B">
              <w:t>rappresentazione di dati e nella</w:t>
            </w:r>
            <w:r w:rsidR="00A55687">
              <w:t xml:space="preserve"> formula</w:t>
            </w:r>
            <w:r w:rsidR="00FB0A4B">
              <w:t xml:space="preserve">zione di </w:t>
            </w:r>
            <w:r w:rsidR="00A55687">
              <w:t xml:space="preserve"> semplici ipotesi previsionali</w:t>
            </w:r>
          </w:p>
        </w:tc>
      </w:tr>
      <w:tr w:rsidR="00044E76" w:rsidTr="001A00F2">
        <w:tc>
          <w:tcPr>
            <w:tcW w:w="2864" w:type="dxa"/>
            <w:tcBorders>
              <w:bottom w:val="single" w:sz="4" w:space="0" w:color="auto"/>
            </w:tcBorders>
          </w:tcPr>
          <w:p w:rsidR="00044E76" w:rsidRDefault="00044E76" w:rsidP="001A00F2">
            <w:r>
              <w:t>Operare con grandezze e misure</w:t>
            </w:r>
          </w:p>
          <w:p w:rsidR="00432FBD" w:rsidRDefault="00432FBD" w:rsidP="001A00F2"/>
          <w:p w:rsidR="00432FBD" w:rsidRPr="00432FBD" w:rsidRDefault="00432FBD" w:rsidP="001A00F2">
            <w:pPr>
              <w:rPr>
                <w:i/>
                <w:color w:val="0070C0"/>
              </w:rPr>
            </w:pPr>
            <w:r w:rsidRPr="00432FBD">
              <w:rPr>
                <w:i/>
                <w:color w:val="0070C0"/>
              </w:rPr>
              <w:t>AUTONOMIA</w:t>
            </w:r>
          </w:p>
          <w:p w:rsidR="00432FBD" w:rsidRPr="00432FBD" w:rsidRDefault="00432FBD" w:rsidP="001A00F2">
            <w:pPr>
              <w:rPr>
                <w:i/>
                <w:color w:val="0070C0"/>
              </w:rPr>
            </w:pPr>
            <w:r w:rsidRPr="00432FBD">
              <w:rPr>
                <w:i/>
                <w:color w:val="0070C0"/>
              </w:rPr>
              <w:t>CORRETTEZZA</w:t>
            </w:r>
          </w:p>
          <w:p w:rsidR="00432FBD" w:rsidRDefault="00432FBD" w:rsidP="001A00F2">
            <w:r w:rsidRPr="00432FBD">
              <w:rPr>
                <w:i/>
                <w:color w:val="0070C0"/>
              </w:rPr>
              <w:t>CONSAPEVOLEZZA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044E76" w:rsidRDefault="00044E76" w:rsidP="00432FBD">
            <w:r w:rsidRPr="00432FBD">
              <w:t>Utilizza gli strumenti di misura e compie azioni con grandezze e misure in modo corretto e autonomo</w:t>
            </w:r>
            <w:r w:rsidR="00FB0A4B" w:rsidRPr="00432FBD">
              <w:t xml:space="preserve"> / e consapevole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A55687" w:rsidRDefault="00044E76" w:rsidP="001A00F2">
            <w:r>
              <w:t>Utilizza gli strumenti di misura e compie azioni con grandezze e misure in</w:t>
            </w:r>
            <w:r w:rsidR="00A55687">
              <w:t xml:space="preserve"> modo </w:t>
            </w:r>
            <w:r w:rsidR="00432FBD">
              <w:t>abbastanza/</w:t>
            </w:r>
            <w:r w:rsidR="00A55687">
              <w:t>quasi sempre</w:t>
            </w:r>
            <w:r w:rsidR="00432FBD">
              <w:t>/non sempre/</w:t>
            </w:r>
            <w:r w:rsidR="00A55687">
              <w:t xml:space="preserve"> corretto e autonomo</w:t>
            </w:r>
          </w:p>
          <w:p w:rsidR="00044E76" w:rsidRDefault="00044E76" w:rsidP="00432FBD"/>
        </w:tc>
        <w:tc>
          <w:tcPr>
            <w:tcW w:w="2855" w:type="dxa"/>
            <w:tcBorders>
              <w:bottom w:val="single" w:sz="4" w:space="0" w:color="auto"/>
            </w:tcBorders>
          </w:tcPr>
          <w:p w:rsidR="00044E76" w:rsidRDefault="00BE7D08" w:rsidP="00432FBD">
            <w:r>
              <w:t xml:space="preserve">Commette frequenti errori/ </w:t>
            </w:r>
            <w:r w:rsidRPr="00432FBD">
              <w:t>Talvolta deve essere guidato</w:t>
            </w:r>
            <w:r w:rsidR="00432FBD">
              <w:t xml:space="preserve"> / è poco autonomo</w:t>
            </w:r>
            <w:r w:rsidRPr="00432FBD">
              <w:t xml:space="preserve"> </w:t>
            </w:r>
            <w:r w:rsidR="00432FBD">
              <w:t>/</w:t>
            </w:r>
            <w:r w:rsidR="00044E76" w:rsidRPr="00432FBD">
              <w:t xml:space="preserve">nell’utilizzo degli strumenti </w:t>
            </w:r>
            <w:r w:rsidR="00044E76">
              <w:t xml:space="preserve">di misura e quando opera con grandezze e misure. 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:rsidR="00044E76" w:rsidRDefault="00044E76" w:rsidP="001A00F2">
            <w:r>
              <w:t>Deve essere guidato nell’utilizzo degli strumenti di misura e nell’operare con grandezze e misure</w:t>
            </w:r>
          </w:p>
        </w:tc>
      </w:tr>
    </w:tbl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59"/>
        <w:gridCol w:w="2845"/>
        <w:gridCol w:w="2862"/>
        <w:gridCol w:w="2844"/>
        <w:gridCol w:w="2866"/>
      </w:tblGrid>
      <w:tr w:rsidR="009C67D3" w:rsidRPr="009C67D3" w:rsidTr="004177F6">
        <w:tc>
          <w:tcPr>
            <w:tcW w:w="2859" w:type="dxa"/>
          </w:tcPr>
          <w:p w:rsidR="009C67D3" w:rsidRPr="009C67D3" w:rsidRDefault="009C67D3" w:rsidP="009C67D3"/>
          <w:p w:rsidR="009C67D3" w:rsidRPr="009C67D3" w:rsidRDefault="009C67D3" w:rsidP="009C67D3"/>
          <w:p w:rsidR="009C67D3" w:rsidRPr="009C67D3" w:rsidRDefault="009C67D3" w:rsidP="009C67D3">
            <w:pPr>
              <w:rPr>
                <w:i/>
                <w:color w:val="0070C0"/>
              </w:rPr>
            </w:pPr>
            <w:r w:rsidRPr="009C67D3">
              <w:rPr>
                <w:i/>
                <w:color w:val="0070C0"/>
              </w:rPr>
              <w:t>SITUAZIONE</w:t>
            </w:r>
          </w:p>
          <w:p w:rsidR="009C67D3" w:rsidRPr="009C67D3" w:rsidRDefault="009C67D3" w:rsidP="009C67D3">
            <w:pPr>
              <w:rPr>
                <w:i/>
                <w:color w:val="0070C0"/>
              </w:rPr>
            </w:pPr>
            <w:r w:rsidRPr="009C67D3">
              <w:rPr>
                <w:i/>
                <w:color w:val="0070C0"/>
              </w:rPr>
              <w:t>CONTINUITA’</w:t>
            </w:r>
          </w:p>
          <w:p w:rsidR="009C67D3" w:rsidRPr="009C67D3" w:rsidRDefault="009C67D3" w:rsidP="009C67D3">
            <w:pPr>
              <w:rPr>
                <w:i/>
                <w:color w:val="0070C0"/>
              </w:rPr>
            </w:pPr>
            <w:r w:rsidRPr="009C67D3">
              <w:rPr>
                <w:i/>
                <w:color w:val="0070C0"/>
              </w:rPr>
              <w:t>RISORSE</w:t>
            </w:r>
          </w:p>
          <w:p w:rsidR="009C67D3" w:rsidRPr="009C67D3" w:rsidRDefault="009C67D3" w:rsidP="009C67D3">
            <w:pPr>
              <w:rPr>
                <w:i/>
                <w:color w:val="0070C0"/>
              </w:rPr>
            </w:pPr>
            <w:r w:rsidRPr="009C67D3">
              <w:rPr>
                <w:i/>
                <w:color w:val="0070C0"/>
              </w:rPr>
              <w:t>AUTONOMIA</w:t>
            </w:r>
          </w:p>
          <w:p w:rsidR="009C67D3" w:rsidRPr="009C67D3" w:rsidRDefault="009C67D3" w:rsidP="009C67D3"/>
        </w:tc>
        <w:tc>
          <w:tcPr>
            <w:tcW w:w="2845" w:type="dxa"/>
          </w:tcPr>
          <w:p w:rsidR="009C67D3" w:rsidRPr="009C67D3" w:rsidRDefault="009C67D3" w:rsidP="009C67D3">
            <w:pPr>
              <w:rPr>
                <w:color w:val="0070C0"/>
                <w:u w:val="single"/>
              </w:rPr>
            </w:pPr>
            <w:r w:rsidRPr="009C67D3">
              <w:rPr>
                <w:color w:val="0070C0"/>
                <w:u w:val="single"/>
              </w:rPr>
              <w:t>Integrazione dopo Ordinanza del 4 dicembre</w:t>
            </w:r>
          </w:p>
          <w:p w:rsidR="009C67D3" w:rsidRPr="009C67D3" w:rsidRDefault="009C67D3" w:rsidP="009C67D3">
            <w:pPr>
              <w:rPr>
                <w:color w:val="FF0000"/>
              </w:rPr>
            </w:pPr>
          </w:p>
          <w:p w:rsidR="009C67D3" w:rsidRPr="009C67D3" w:rsidRDefault="009C67D3" w:rsidP="009C67D3">
            <w:pPr>
              <w:rPr>
                <w:color w:val="0070C0"/>
              </w:rPr>
            </w:pPr>
            <w:r w:rsidRPr="009C67D3">
              <w:rPr>
                <w:color w:val="0070C0"/>
              </w:rPr>
              <w:t xml:space="preserve">in </w:t>
            </w:r>
            <w:r w:rsidRPr="009C67D3">
              <w:rPr>
                <w:b/>
                <w:color w:val="0070C0"/>
                <w:u w:val="single"/>
              </w:rPr>
              <w:t>qualunque situazione</w:t>
            </w:r>
            <w:r w:rsidRPr="009C67D3">
              <w:rPr>
                <w:color w:val="0070C0"/>
              </w:rPr>
              <w:t xml:space="preserve"> proposta e contesto (</w:t>
            </w:r>
            <w:r w:rsidRPr="009C67D3">
              <w:rPr>
                <w:color w:val="0070C0"/>
                <w:u w:val="single"/>
              </w:rPr>
              <w:t>situazione e continuità</w:t>
            </w:r>
            <w:r w:rsidRPr="009C67D3">
              <w:rPr>
                <w:color w:val="0070C0"/>
              </w:rPr>
              <w:t xml:space="preserve">), utilizzando indicazioni e </w:t>
            </w:r>
            <w:proofErr w:type="gramStart"/>
            <w:r w:rsidRPr="009C67D3">
              <w:rPr>
                <w:color w:val="0070C0"/>
              </w:rPr>
              <w:t>materiali  forniti</w:t>
            </w:r>
            <w:proofErr w:type="gramEnd"/>
            <w:r w:rsidRPr="009C67D3">
              <w:rPr>
                <w:color w:val="0070C0"/>
              </w:rPr>
              <w:t xml:space="preserve"> dai docenti o trovate in modo autonomo( </w:t>
            </w:r>
            <w:r w:rsidRPr="009C67D3">
              <w:rPr>
                <w:color w:val="0070C0"/>
                <w:u w:val="single"/>
              </w:rPr>
              <w:t>risorse e autonomia</w:t>
            </w:r>
            <w:r w:rsidRPr="009C67D3">
              <w:rPr>
                <w:color w:val="0070C0"/>
              </w:rPr>
              <w:t>)</w:t>
            </w:r>
          </w:p>
          <w:p w:rsidR="009C67D3" w:rsidRPr="009C67D3" w:rsidRDefault="009C67D3" w:rsidP="009C67D3"/>
        </w:tc>
        <w:tc>
          <w:tcPr>
            <w:tcW w:w="2862" w:type="dxa"/>
          </w:tcPr>
          <w:p w:rsidR="009C67D3" w:rsidRPr="009C67D3" w:rsidRDefault="009C67D3" w:rsidP="009C67D3">
            <w:pPr>
              <w:rPr>
                <w:color w:val="0070C0"/>
              </w:rPr>
            </w:pPr>
            <w:r w:rsidRPr="009C67D3">
              <w:rPr>
                <w:color w:val="0070C0"/>
              </w:rPr>
              <w:t>Integrazione dopo Ordinanza del 4 dicembre*</w:t>
            </w:r>
          </w:p>
          <w:p w:rsidR="009C67D3" w:rsidRPr="009C67D3" w:rsidRDefault="009C67D3" w:rsidP="009C67D3">
            <w:pPr>
              <w:rPr>
                <w:color w:val="0070C0"/>
              </w:rPr>
            </w:pPr>
          </w:p>
          <w:p w:rsidR="009C67D3" w:rsidRPr="009C67D3" w:rsidRDefault="009C67D3" w:rsidP="009C67D3">
            <w:pPr>
              <w:rPr>
                <w:color w:val="0070C0"/>
              </w:rPr>
            </w:pPr>
            <w:r w:rsidRPr="009C67D3">
              <w:rPr>
                <w:color w:val="0070C0"/>
              </w:rPr>
              <w:t xml:space="preserve">In tutte le situazioni </w:t>
            </w:r>
            <w:r w:rsidRPr="009C67D3">
              <w:rPr>
                <w:b/>
                <w:color w:val="0070C0"/>
                <w:u w:val="single"/>
              </w:rPr>
              <w:t xml:space="preserve">note </w:t>
            </w:r>
            <w:r w:rsidRPr="009C67D3">
              <w:rPr>
                <w:color w:val="0070C0"/>
              </w:rPr>
              <w:t xml:space="preserve">(situazione e continuità), utilizzando indicazioni e </w:t>
            </w:r>
            <w:proofErr w:type="gramStart"/>
            <w:r w:rsidRPr="009C67D3">
              <w:rPr>
                <w:color w:val="0070C0"/>
              </w:rPr>
              <w:t>materiali  forniti</w:t>
            </w:r>
            <w:proofErr w:type="gramEnd"/>
            <w:r w:rsidRPr="009C67D3">
              <w:rPr>
                <w:color w:val="0070C0"/>
              </w:rPr>
              <w:t xml:space="preserve"> dai docenti o trovate in modo autonomo ( </w:t>
            </w:r>
            <w:r w:rsidRPr="009C67D3">
              <w:rPr>
                <w:color w:val="0070C0"/>
                <w:u w:val="single"/>
              </w:rPr>
              <w:t>risorse e autonomia</w:t>
            </w:r>
            <w:r w:rsidRPr="009C67D3">
              <w:rPr>
                <w:color w:val="0070C0"/>
              </w:rPr>
              <w:t>)</w:t>
            </w:r>
          </w:p>
          <w:p w:rsidR="009C67D3" w:rsidRPr="009C67D3" w:rsidRDefault="009C67D3" w:rsidP="009C67D3">
            <w:pPr>
              <w:rPr>
                <w:color w:val="0070C0"/>
              </w:rPr>
            </w:pPr>
          </w:p>
          <w:p w:rsidR="009C67D3" w:rsidRPr="009C67D3" w:rsidRDefault="009C67D3" w:rsidP="009C67D3">
            <w:pPr>
              <w:rPr>
                <w:b/>
                <w:color w:val="0070C0"/>
                <w:u w:val="single"/>
              </w:rPr>
            </w:pPr>
            <w:r w:rsidRPr="009C67D3">
              <w:rPr>
                <w:color w:val="0070C0"/>
                <w:u w:val="single"/>
              </w:rPr>
              <w:t xml:space="preserve">Nelle situazioni </w:t>
            </w:r>
            <w:proofErr w:type="gramStart"/>
            <w:r w:rsidRPr="009C67D3">
              <w:rPr>
                <w:b/>
                <w:color w:val="0070C0"/>
                <w:u w:val="single"/>
              </w:rPr>
              <w:t>non  note</w:t>
            </w:r>
            <w:proofErr w:type="gramEnd"/>
          </w:p>
          <w:p w:rsidR="009C67D3" w:rsidRPr="009C67D3" w:rsidRDefault="009C67D3" w:rsidP="009C67D3">
            <w:pPr>
              <w:rPr>
                <w:color w:val="0070C0"/>
              </w:rPr>
            </w:pPr>
            <w:r w:rsidRPr="009C67D3">
              <w:rPr>
                <w:color w:val="0070C0"/>
              </w:rPr>
              <w:t xml:space="preserve">Utilizzando indicazioni e </w:t>
            </w:r>
            <w:proofErr w:type="gramStart"/>
            <w:r w:rsidRPr="009C67D3">
              <w:rPr>
                <w:color w:val="0070C0"/>
              </w:rPr>
              <w:t>materiali  forniti</w:t>
            </w:r>
            <w:proofErr w:type="gramEnd"/>
            <w:r w:rsidRPr="009C67D3">
              <w:rPr>
                <w:color w:val="0070C0"/>
              </w:rPr>
              <w:t xml:space="preserve"> dai docenti o trovate diversamente</w:t>
            </w:r>
          </w:p>
          <w:p w:rsidR="009C67D3" w:rsidRPr="009C67D3" w:rsidRDefault="009C67D3" w:rsidP="009C67D3">
            <w:pPr>
              <w:rPr>
                <w:color w:val="0070C0"/>
              </w:rPr>
            </w:pPr>
            <w:r w:rsidRPr="009C67D3">
              <w:rPr>
                <w:color w:val="0070C0"/>
              </w:rPr>
              <w:t>IN MODO DISCONTINUO</w:t>
            </w:r>
          </w:p>
          <w:p w:rsidR="009C67D3" w:rsidRPr="009C67D3" w:rsidRDefault="009C67D3" w:rsidP="009C67D3">
            <w:pPr>
              <w:rPr>
                <w:color w:val="0070C0"/>
              </w:rPr>
            </w:pPr>
            <w:r w:rsidRPr="009C67D3">
              <w:rPr>
                <w:color w:val="0070C0"/>
              </w:rPr>
              <w:t>E NON DEL TUTTO AUTONOMO</w:t>
            </w:r>
          </w:p>
          <w:p w:rsidR="009C67D3" w:rsidRPr="009C67D3" w:rsidRDefault="009C67D3" w:rsidP="009C67D3"/>
        </w:tc>
        <w:tc>
          <w:tcPr>
            <w:tcW w:w="2844" w:type="dxa"/>
          </w:tcPr>
          <w:p w:rsidR="009C67D3" w:rsidRPr="009C67D3" w:rsidRDefault="009C67D3" w:rsidP="009C67D3">
            <w:pPr>
              <w:rPr>
                <w:color w:val="0070C0"/>
              </w:rPr>
            </w:pPr>
            <w:r w:rsidRPr="009C67D3">
              <w:rPr>
                <w:color w:val="0070C0"/>
              </w:rPr>
              <w:lastRenderedPageBreak/>
              <w:t>Integrazione dopo Ordinanza del 4 dicembre*</w:t>
            </w:r>
          </w:p>
          <w:p w:rsidR="009C67D3" w:rsidRPr="009C67D3" w:rsidRDefault="009C67D3" w:rsidP="009C67D3">
            <w:pPr>
              <w:rPr>
                <w:color w:val="0070C0"/>
              </w:rPr>
            </w:pPr>
          </w:p>
          <w:p w:rsidR="009C67D3" w:rsidRPr="009C67D3" w:rsidRDefault="009C67D3" w:rsidP="009C67D3">
            <w:pPr>
              <w:rPr>
                <w:color w:val="0070C0"/>
              </w:rPr>
            </w:pPr>
            <w:r w:rsidRPr="009C67D3">
              <w:rPr>
                <w:b/>
                <w:color w:val="0070C0"/>
                <w:u w:val="single"/>
              </w:rPr>
              <w:t>Solo nelle situazioni note</w:t>
            </w:r>
            <w:r w:rsidRPr="009C67D3">
              <w:rPr>
                <w:color w:val="0070C0"/>
              </w:rPr>
              <w:t xml:space="preserve"> (situazione e continuità: sempre, ma solo le situazioni </w:t>
            </w:r>
            <w:proofErr w:type="gramStart"/>
            <w:r w:rsidRPr="009C67D3">
              <w:rPr>
                <w:color w:val="0070C0"/>
              </w:rPr>
              <w:t>sono  note</w:t>
            </w:r>
            <w:proofErr w:type="gramEnd"/>
            <w:r w:rsidRPr="009C67D3">
              <w:rPr>
                <w:color w:val="0070C0"/>
              </w:rPr>
              <w:t>)</w:t>
            </w:r>
          </w:p>
          <w:p w:rsidR="009C67D3" w:rsidRPr="009C67D3" w:rsidRDefault="009C67D3" w:rsidP="009C67D3">
            <w:pPr>
              <w:rPr>
                <w:color w:val="0070C0"/>
              </w:rPr>
            </w:pPr>
            <w:r w:rsidRPr="009C67D3">
              <w:rPr>
                <w:color w:val="0070C0"/>
              </w:rPr>
              <w:t xml:space="preserve">utilizzando indicazioni e </w:t>
            </w:r>
            <w:proofErr w:type="gramStart"/>
            <w:r w:rsidRPr="009C67D3">
              <w:rPr>
                <w:color w:val="0070C0"/>
              </w:rPr>
              <w:t>materiali  forniti</w:t>
            </w:r>
            <w:proofErr w:type="gramEnd"/>
            <w:r w:rsidRPr="009C67D3">
              <w:rPr>
                <w:color w:val="0070C0"/>
              </w:rPr>
              <w:t xml:space="preserve"> dai docenti (risorse)</w:t>
            </w:r>
          </w:p>
          <w:p w:rsidR="009C67D3" w:rsidRPr="009C67D3" w:rsidRDefault="009C67D3" w:rsidP="009C67D3">
            <w:pPr>
              <w:rPr>
                <w:color w:val="0070C0"/>
              </w:rPr>
            </w:pPr>
          </w:p>
          <w:p w:rsidR="009C67D3" w:rsidRPr="009C67D3" w:rsidRDefault="009C67D3" w:rsidP="009C67D3">
            <w:pPr>
              <w:rPr>
                <w:color w:val="0070C0"/>
              </w:rPr>
            </w:pPr>
            <w:r w:rsidRPr="009C67D3">
              <w:rPr>
                <w:color w:val="0070C0"/>
                <w:u w:val="single"/>
              </w:rPr>
              <w:t>in modo autonomo ma discontinuo</w:t>
            </w:r>
            <w:r w:rsidRPr="009C67D3">
              <w:rPr>
                <w:color w:val="0070C0"/>
              </w:rPr>
              <w:t xml:space="preserve"> (continuità)</w:t>
            </w:r>
          </w:p>
          <w:p w:rsidR="009C67D3" w:rsidRPr="009C67D3" w:rsidRDefault="009C67D3" w:rsidP="009C67D3">
            <w:pPr>
              <w:rPr>
                <w:color w:val="0070C0"/>
              </w:rPr>
            </w:pPr>
            <w:r w:rsidRPr="009C67D3">
              <w:rPr>
                <w:color w:val="0070C0"/>
              </w:rPr>
              <w:t>oppure</w:t>
            </w:r>
          </w:p>
          <w:p w:rsidR="009C67D3" w:rsidRPr="009C67D3" w:rsidRDefault="009C67D3" w:rsidP="009C67D3">
            <w:pPr>
              <w:rPr>
                <w:color w:val="0070C0"/>
                <w:u w:val="single"/>
              </w:rPr>
            </w:pPr>
            <w:r w:rsidRPr="009C67D3">
              <w:rPr>
                <w:color w:val="0070C0"/>
                <w:u w:val="single"/>
              </w:rPr>
              <w:t>Non autonomo</w:t>
            </w:r>
          </w:p>
          <w:p w:rsidR="009C67D3" w:rsidRPr="009C67D3" w:rsidRDefault="009C67D3" w:rsidP="009C67D3">
            <w:pPr>
              <w:rPr>
                <w:color w:val="0070C0"/>
              </w:rPr>
            </w:pPr>
          </w:p>
          <w:p w:rsidR="009C67D3" w:rsidRPr="009C67D3" w:rsidRDefault="009C67D3" w:rsidP="009C67D3">
            <w:pPr>
              <w:rPr>
                <w:color w:val="0070C0"/>
              </w:rPr>
            </w:pPr>
            <w:r w:rsidRPr="009C67D3">
              <w:rPr>
                <w:color w:val="0070C0"/>
              </w:rPr>
              <w:t>(autonomia)</w:t>
            </w:r>
          </w:p>
          <w:p w:rsidR="009C67D3" w:rsidRPr="009C67D3" w:rsidRDefault="009C67D3" w:rsidP="009C67D3"/>
        </w:tc>
        <w:tc>
          <w:tcPr>
            <w:tcW w:w="2866" w:type="dxa"/>
          </w:tcPr>
          <w:p w:rsidR="009C67D3" w:rsidRPr="009C67D3" w:rsidRDefault="009C67D3" w:rsidP="009C67D3">
            <w:pPr>
              <w:rPr>
                <w:color w:val="0070C0"/>
              </w:rPr>
            </w:pPr>
            <w:r w:rsidRPr="009C67D3">
              <w:rPr>
                <w:color w:val="0070C0"/>
              </w:rPr>
              <w:lastRenderedPageBreak/>
              <w:t>Integrazione dopo Ordinanza del 4 dicembre*</w:t>
            </w:r>
          </w:p>
          <w:p w:rsidR="009C67D3" w:rsidRPr="009C67D3" w:rsidRDefault="009C67D3" w:rsidP="009C67D3">
            <w:pPr>
              <w:rPr>
                <w:color w:val="0070C0"/>
              </w:rPr>
            </w:pPr>
          </w:p>
          <w:p w:rsidR="009C67D3" w:rsidRPr="009C67D3" w:rsidRDefault="009C67D3" w:rsidP="009C67D3">
            <w:pPr>
              <w:rPr>
                <w:color w:val="0070C0"/>
              </w:rPr>
            </w:pPr>
            <w:r w:rsidRPr="009C67D3">
              <w:rPr>
                <w:color w:val="0070C0"/>
              </w:rPr>
              <w:t xml:space="preserve">Solo in </w:t>
            </w:r>
            <w:r w:rsidRPr="009C67D3">
              <w:rPr>
                <w:b/>
                <w:color w:val="0070C0"/>
                <w:u w:val="single"/>
              </w:rPr>
              <w:t>situazioni note</w:t>
            </w:r>
            <w:r w:rsidRPr="009C67D3">
              <w:rPr>
                <w:color w:val="0070C0"/>
              </w:rPr>
              <w:t xml:space="preserve"> (situazione e continuità)</w:t>
            </w:r>
          </w:p>
          <w:p w:rsidR="009C67D3" w:rsidRPr="009C67D3" w:rsidRDefault="009C67D3" w:rsidP="009C67D3">
            <w:pPr>
              <w:rPr>
                <w:color w:val="0070C0"/>
              </w:rPr>
            </w:pPr>
          </w:p>
          <w:p w:rsidR="009C67D3" w:rsidRPr="009C67D3" w:rsidRDefault="009C67D3" w:rsidP="009C67D3">
            <w:r w:rsidRPr="009C67D3">
              <w:rPr>
                <w:color w:val="0070C0"/>
              </w:rPr>
              <w:t>Con supporto del docente e con risorse fornite appositamente (autonomia e risorse)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4"/>
        <w:gridCol w:w="2842"/>
        <w:gridCol w:w="2860"/>
        <w:gridCol w:w="2855"/>
        <w:gridCol w:w="2855"/>
      </w:tblGrid>
      <w:tr w:rsidR="00044E76" w:rsidRPr="00305FC6" w:rsidTr="001A00F2">
        <w:tc>
          <w:tcPr>
            <w:tcW w:w="2864" w:type="dxa"/>
          </w:tcPr>
          <w:p w:rsidR="00044E76" w:rsidRPr="00305FC6" w:rsidRDefault="00044E76" w:rsidP="001A00F2">
            <w:pPr>
              <w:rPr>
                <w:i/>
              </w:rPr>
            </w:pPr>
            <w:r w:rsidRPr="00305FC6">
              <w:rPr>
                <w:i/>
              </w:rPr>
              <w:lastRenderedPageBreak/>
              <w:t>ELEMENTI PER LA PERSONALIZZAZIONE</w:t>
            </w:r>
          </w:p>
          <w:p w:rsidR="00044E76" w:rsidRPr="00305FC6" w:rsidRDefault="00044E76" w:rsidP="001A00F2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842" w:type="dxa"/>
          </w:tcPr>
          <w:p w:rsidR="00044E76" w:rsidRPr="00305FC6" w:rsidRDefault="00044E76" w:rsidP="001A00F2"/>
        </w:tc>
        <w:tc>
          <w:tcPr>
            <w:tcW w:w="2860" w:type="dxa"/>
          </w:tcPr>
          <w:p w:rsidR="00044E76" w:rsidRPr="00305FC6" w:rsidRDefault="00044E76" w:rsidP="001A00F2"/>
        </w:tc>
        <w:tc>
          <w:tcPr>
            <w:tcW w:w="2855" w:type="dxa"/>
          </w:tcPr>
          <w:p w:rsidR="00044E76" w:rsidRPr="00305FC6" w:rsidRDefault="00044E76" w:rsidP="001A00F2"/>
        </w:tc>
        <w:tc>
          <w:tcPr>
            <w:tcW w:w="2855" w:type="dxa"/>
          </w:tcPr>
          <w:p w:rsidR="00044E76" w:rsidRPr="00305FC6" w:rsidRDefault="00044E76" w:rsidP="001A00F2"/>
        </w:tc>
      </w:tr>
    </w:tbl>
    <w:p w:rsidR="00044E76" w:rsidRDefault="00044E76" w:rsidP="00044E76"/>
    <w:p w:rsidR="00044E76" w:rsidRDefault="00044E76" w:rsidP="00044E76">
      <w:r>
        <w:t>Indicatori sulla scheda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6"/>
        <w:gridCol w:w="7141"/>
      </w:tblGrid>
      <w:tr w:rsidR="00044E76" w:rsidTr="001A00F2">
        <w:tc>
          <w:tcPr>
            <w:tcW w:w="7213" w:type="dxa"/>
          </w:tcPr>
          <w:p w:rsidR="00044E76" w:rsidRDefault="00044E76" w:rsidP="001A00F2"/>
          <w:p w:rsidR="00044E76" w:rsidRDefault="00044E76" w:rsidP="001A00F2">
            <w:r>
              <w:t>MATEMATICA</w:t>
            </w:r>
          </w:p>
          <w:p w:rsidR="00044E76" w:rsidRDefault="00044E76" w:rsidP="001A00F2">
            <w:r>
              <w:t>Eseguire calcoli</w:t>
            </w:r>
          </w:p>
          <w:p w:rsidR="00044E76" w:rsidRDefault="00044E76" w:rsidP="001A00F2">
            <w:r>
              <w:t>Risolvere problemi</w:t>
            </w:r>
          </w:p>
          <w:p w:rsidR="00044E76" w:rsidRDefault="00044E76" w:rsidP="001A00F2">
            <w:r>
              <w:t>Rappresentare lo spazio e i suoi elementi</w:t>
            </w:r>
          </w:p>
          <w:p w:rsidR="00044E76" w:rsidRDefault="00044E76" w:rsidP="001A00F2">
            <w:r>
              <w:t>Elaborare statistiche ed effettuare previsioni</w:t>
            </w:r>
          </w:p>
          <w:p w:rsidR="00044E76" w:rsidRDefault="00044E76" w:rsidP="001A00F2">
            <w:r>
              <w:t>Operare con grandezze e misure</w:t>
            </w:r>
          </w:p>
        </w:tc>
        <w:tc>
          <w:tcPr>
            <w:tcW w:w="7214" w:type="dxa"/>
          </w:tcPr>
          <w:p w:rsidR="00044E76" w:rsidRDefault="00044E76" w:rsidP="001A00F2"/>
          <w:p w:rsidR="00044E76" w:rsidRDefault="00044E76" w:rsidP="001A00F2">
            <w:r>
              <w:t>Il giudizio verrà inserito tenendo conto di</w:t>
            </w:r>
          </w:p>
          <w:p w:rsidR="00044E76" w:rsidRDefault="00044E76" w:rsidP="001A00F2">
            <w:r>
              <w:t>RUBRICA</w:t>
            </w:r>
          </w:p>
          <w:p w:rsidR="00044E76" w:rsidRDefault="00044E76" w:rsidP="001A00F2">
            <w:r>
              <w:t>PROGETTAZIONE DELLA CLASSE</w:t>
            </w:r>
          </w:p>
          <w:p w:rsidR="00044E76" w:rsidRDefault="00044E76" w:rsidP="001A00F2">
            <w:r>
              <w:t>CARATTERISTICHE DELL’ALUNNO</w:t>
            </w:r>
          </w:p>
        </w:tc>
      </w:tr>
    </w:tbl>
    <w:p w:rsidR="00044E76" w:rsidRDefault="00044E76" w:rsidP="00044E76"/>
    <w:p w:rsidR="00044E76" w:rsidRDefault="00044E76"/>
    <w:sectPr w:rsidR="00044E76" w:rsidSect="00044E7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F74"/>
    <w:multiLevelType w:val="hybridMultilevel"/>
    <w:tmpl w:val="3EC22854"/>
    <w:lvl w:ilvl="0" w:tplc="ADFC4EE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EA096C"/>
    <w:multiLevelType w:val="hybridMultilevel"/>
    <w:tmpl w:val="A9301E68"/>
    <w:lvl w:ilvl="0" w:tplc="603C6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76"/>
    <w:rsid w:val="00044E76"/>
    <w:rsid w:val="001413B4"/>
    <w:rsid w:val="002241DC"/>
    <w:rsid w:val="00315C21"/>
    <w:rsid w:val="00432FBD"/>
    <w:rsid w:val="00525EA3"/>
    <w:rsid w:val="008C6B72"/>
    <w:rsid w:val="008E22C9"/>
    <w:rsid w:val="009B2F5B"/>
    <w:rsid w:val="009C67D3"/>
    <w:rsid w:val="00A55687"/>
    <w:rsid w:val="00B815CB"/>
    <w:rsid w:val="00BE7D08"/>
    <w:rsid w:val="00D13E48"/>
    <w:rsid w:val="00FB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A362"/>
  <w15:docId w15:val="{6F9916B8-6148-447B-A1CC-4390C0BC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E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4E7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9C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vs.edu.it/icvs/wp-content/uploads/2019/12/matematica-4-curricolo-spazio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cvs.edu.it/icvs/wp-content/uploads/2019/12/matematica-3-curricolo-strategia-e-procedura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vs.edu.it/icvs/wp-content/uploads/2019/12/matematica-2-curricolo-numero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cvs.edu.it/icvs/wp-content/uploads/2019/12/matematica-6-curricolo-misur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vs.edu.it/icvs/wp-content/uploads/2019/12/matematica-5-curricolo-dati-e-prevision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C7F6-4C52-4F4D-8EBD-9F29ECF9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Ivana</cp:lastModifiedBy>
  <cp:revision>3</cp:revision>
  <dcterms:created xsi:type="dcterms:W3CDTF">2020-12-20T12:07:00Z</dcterms:created>
  <dcterms:modified xsi:type="dcterms:W3CDTF">2020-12-20T14:24:00Z</dcterms:modified>
</cp:coreProperties>
</file>