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B" w:rsidRDefault="006B1BFB">
      <w:r>
        <w:t>BISOGNI FORMATIVI</w:t>
      </w:r>
      <w:r w:rsidR="006A48B0">
        <w:t xml:space="preserve"> – INDAGINE SVOLTA NEL 2019-20</w:t>
      </w:r>
    </w:p>
    <w:p w:rsidR="006B1BFB" w:rsidRDefault="006B1BFB">
      <w:r>
        <w:t>PRIMARIA E SECONDARIA DI I GRADO</w:t>
      </w:r>
    </w:p>
    <w:p w:rsidR="006B1BFB" w:rsidRDefault="006B1BFB"/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B1BFB" w:rsidRPr="006B1BFB" w:rsidTr="006B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TABELLA RISPOSTE - PRIMARIA E SECONDARIA – IN ORDINE SECONDO PREFERENZE ESPRESSE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 relazione a priorità e traguardi del </w:t>
            </w:r>
            <w:proofErr w:type="spellStart"/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Rav</w:t>
            </w:r>
            <w:proofErr w:type="spellEnd"/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, al Piano di miglioramento  e al Piano Triennale dell’Offerta Formativa 2019-2022, su quali aspetti vorresti che l’Istituto organizzasse incontri-corsi di formazione?</w:t>
            </w:r>
          </w:p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Indicare fino a un massimo di 4 bisogni formativi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didattica inclusiva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Il metodo di studio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L’utilizzo delle tecnologie nella didattica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relazione alunno – docente, l’importanza del clima di classe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metodologia per le competenze imparare ad imparare e spirito di iniziativa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didattica delle discipline MATEMATICA, SCIENZE, TECNOLOGIA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Gestione di classi difficili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Il potenziamento delle biblioteche scolastiche: come organizzare laboratori di lettura e scrittura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Il senso di appartenenza e il lavoro in equipe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La valutazione e certificazione delle competenze (per l’infanzia: l’osservazione e la certificazione delle competenze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La didattica delle discipline STORIA E GEOGRAFIA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L’utilizzo consapevole della rete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it-IT"/>
              </w:rPr>
              <w:t>La didattica delle discipline ARTE, MUSICA, EDUCAZIONE MOTORIA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didattica delle discipline ITALIANO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didattica delle discipline LINGUE STRANIERE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metodologia CLIL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pensiero computazionale e robotica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Educazione alla salute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Continuità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Orientamento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metodologia per le competenze sociali e civiche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L’italiano come L2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Cittadinanza e costituzione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Educazione alla legalità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L’autovalutazione di Istituto e la rendicontazione sociale</w:t>
            </w:r>
          </w:p>
        </w:tc>
      </w:tr>
      <w:tr w:rsidR="006B1BFB" w:rsidRPr="006B1BFB" w:rsidTr="006B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Alunni adottati</w:t>
            </w:r>
          </w:p>
        </w:tc>
      </w:tr>
      <w:tr w:rsidR="006B1BFB" w:rsidRPr="006B1BFB" w:rsidTr="006B1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Altro Digitali: </w:t>
            </w:r>
            <w:proofErr w:type="spellStart"/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excel</w:t>
            </w:r>
            <w:proofErr w:type="spellEnd"/>
          </w:p>
        </w:tc>
      </w:tr>
    </w:tbl>
    <w:p w:rsidR="006B1BFB" w:rsidRDefault="006B1BFB"/>
    <w:p w:rsidR="006B1BFB" w:rsidRDefault="006B1BFB"/>
    <w:p w:rsidR="006B1BFB" w:rsidRDefault="006B1BFB">
      <w:r>
        <w:t>INFANZIA</w:t>
      </w:r>
    </w:p>
    <w:p w:rsidR="006B1BFB" w:rsidRDefault="006B1BFB"/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174"/>
        <w:gridCol w:w="1798"/>
        <w:gridCol w:w="3304"/>
      </w:tblGrid>
      <w:tr w:rsidR="006B1BFB" w:rsidRPr="006B1BFB" w:rsidTr="00EF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TABELLA RISPOSTE – INFANZIA – IN ORDINE DI PREFERENZE ESPRESSE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 relazione a priorità e traguardi del </w:t>
            </w:r>
            <w:proofErr w:type="spellStart"/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Rav</w:t>
            </w:r>
            <w:proofErr w:type="spellEnd"/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, al Piano di miglioramento  e al Piano Triennale dell’Offerta Formativa 2019-2022, su quali aspetti vorresti che l’Istituto organizzasse incontri-corsi di formazione?</w:t>
            </w:r>
          </w:p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Indicare fino a un massimo di 4 bisogni formativi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PERCENTUALE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relazione alunno – docente, l’importanza del clima di classe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42,1%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 didattica inclusiva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36,8%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Lavorare per le competenze imparare ad imparare e spirito di iniziativa alla scuola dell’infanzia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34,2%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Il senso di appartenenza e il lavoro in equipe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34,2%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Continuità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11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28,9%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L’osservazione  e la registrazione dei progressi verso i traguardi di competenza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10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  <w:t>26,3%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L’utilizzo delle tecnologie alla Scuola dell’Infanzia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21,1%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didattica dei campi di esperienza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18,4%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Orientamento alla Scuola dell’Infanzia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10,5%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Lavorare per le competenze sociali e civiche alla scuola dell’Infanzia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7,9%</w:t>
            </w:r>
          </w:p>
        </w:tc>
      </w:tr>
      <w:tr w:rsidR="006B1BFB" w:rsidRPr="006B1BFB" w:rsidTr="00EF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Laboratori artistico-creativi/ creativi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3,2%</w:t>
            </w:r>
          </w:p>
        </w:tc>
      </w:tr>
      <w:tr w:rsidR="006B1BFB" w:rsidRPr="006B1BFB" w:rsidTr="00EF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:rsidR="006B1BFB" w:rsidRPr="006B1BFB" w:rsidRDefault="006B1BFB" w:rsidP="006B1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L’autovalutazione di Istituto e la rendicontazione sociale</w:t>
            </w:r>
          </w:p>
        </w:tc>
        <w:tc>
          <w:tcPr>
            <w:tcW w:w="1798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04" w:type="dxa"/>
          </w:tcPr>
          <w:p w:rsidR="006B1BFB" w:rsidRPr="006B1BFB" w:rsidRDefault="006B1BFB" w:rsidP="006B1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1B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2,6%</w:t>
            </w:r>
          </w:p>
        </w:tc>
      </w:tr>
    </w:tbl>
    <w:p w:rsidR="006B1BFB" w:rsidRPr="006B1BFB" w:rsidRDefault="006B1BFB" w:rsidP="006B1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B1BFB" w:rsidRPr="006B1BFB" w:rsidRDefault="006B1BFB" w:rsidP="006B1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B1BFB" w:rsidRDefault="006A48B0">
      <w:r>
        <w:t>Dal verbale del Collegio Docenti del 3-4 marzo 2021</w:t>
      </w:r>
    </w:p>
    <w:p w:rsidR="006A48B0" w:rsidRDefault="006A48B0"/>
    <w:p w:rsidR="006A48B0" w:rsidRPr="006A48B0" w:rsidRDefault="006A48B0" w:rsidP="006A48B0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6A48B0">
        <w:rPr>
          <w:rFonts w:ascii="Calibri" w:eastAsia="Calibri" w:hAnsi="Calibri" w:cs="Times New Roman"/>
          <w:lang w:eastAsia="ar-SA"/>
        </w:rPr>
        <w:t>La Dirigente ricorda i bisogni formativi dei docenti emersi dall’indagine condotta lo scorso anno e chiede se il piano di formazione stilato sulla base di quei bisogni vada rivisto. Il Collegio non propone variazioni e conferma il piano previsto.</w:t>
      </w:r>
    </w:p>
    <w:p w:rsidR="006A48B0" w:rsidRDefault="006A48B0" w:rsidP="006A48B0">
      <w:r w:rsidRPr="006A48B0">
        <w:rPr>
          <w:rFonts w:ascii="Calibri" w:eastAsia="Calibri" w:hAnsi="Calibri" w:cs="Times New Roman"/>
          <w:b/>
          <w:u w:val="single"/>
          <w:lang w:eastAsia="ar-SA"/>
        </w:rPr>
        <w:t>Delibera n. 41</w:t>
      </w:r>
      <w:bookmarkStart w:id="0" w:name="_GoBack"/>
      <w:bookmarkEnd w:id="0"/>
    </w:p>
    <w:sectPr w:rsidR="006A48B0" w:rsidSect="006B1B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B"/>
    <w:rsid w:val="006A48B0"/>
    <w:rsid w:val="006B1BFB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-11">
    <w:name w:val="Tabella semplice - 11"/>
    <w:basedOn w:val="Tabellanormale"/>
    <w:uiPriority w:val="41"/>
    <w:rsid w:val="006B1B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-11">
    <w:name w:val="Tabella semplice - 11"/>
    <w:basedOn w:val="Tabellanormale"/>
    <w:uiPriority w:val="41"/>
    <w:rsid w:val="006B1B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Ottonello</cp:lastModifiedBy>
  <cp:revision>2</cp:revision>
  <cp:lastPrinted>2021-04-12T13:17:00Z</cp:lastPrinted>
  <dcterms:created xsi:type="dcterms:W3CDTF">2021-04-12T13:20:00Z</dcterms:created>
  <dcterms:modified xsi:type="dcterms:W3CDTF">2021-04-12T13:20:00Z</dcterms:modified>
</cp:coreProperties>
</file>