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3DE3" w14:textId="77777777" w:rsidR="007B7E24" w:rsidRDefault="002C135D">
      <w:r>
        <w:t>SITUAZIIONI E RISORSE</w:t>
      </w:r>
    </w:p>
    <w:p w14:paraId="38C7E690" w14:textId="77777777" w:rsidR="002C135D" w:rsidRDefault="002C135D">
      <w:r>
        <w:t>Italiano</w:t>
      </w:r>
    </w:p>
    <w:p w14:paraId="67E4E585" w14:textId="77777777" w:rsidR="002C135D" w:rsidRDefault="002C135D">
      <w:r>
        <w:t xml:space="preserve">Matematica </w:t>
      </w:r>
      <w:r w:rsidRPr="002C135D">
        <w:rPr>
          <w:highlight w:val="yellow"/>
        </w:rPr>
        <w:t>(scienze???)</w:t>
      </w:r>
    </w:p>
    <w:p w14:paraId="53461CE5" w14:textId="77777777" w:rsidR="002C135D" w:rsidRDefault="002C135D">
      <w:r>
        <w:t>Tecnologia</w:t>
      </w:r>
    </w:p>
    <w:p w14:paraId="43CF6784" w14:textId="77777777" w:rsidR="002C135D" w:rsidRDefault="002C135D">
      <w:r>
        <w:t>Lingua inglese</w:t>
      </w:r>
    </w:p>
    <w:p w14:paraId="06C30321" w14:textId="77777777" w:rsidR="002C135D" w:rsidRDefault="002C135D">
      <w:r>
        <w:t>Educazioni</w:t>
      </w:r>
    </w:p>
    <w:p w14:paraId="025BCA1B" w14:textId="77777777" w:rsidR="008C1F8B" w:rsidRDefault="008C1F8B"/>
    <w:p w14:paraId="16651B5E" w14:textId="77777777" w:rsidR="008E0091" w:rsidRDefault="008E0091">
      <w:r>
        <w:t>ITALIANO</w:t>
      </w:r>
    </w:p>
    <w:tbl>
      <w:tblPr>
        <w:tblW w:w="14170" w:type="dxa"/>
        <w:tblLook w:val="0400" w:firstRow="0" w:lastRow="0" w:firstColumn="0" w:lastColumn="0" w:noHBand="0" w:noVBand="1"/>
      </w:tblPr>
      <w:tblGrid>
        <w:gridCol w:w="2830"/>
        <w:gridCol w:w="2835"/>
        <w:gridCol w:w="2835"/>
        <w:gridCol w:w="2977"/>
        <w:gridCol w:w="2693"/>
      </w:tblGrid>
      <w:tr w:rsidR="008E0091" w14:paraId="7526929A" w14:textId="77777777" w:rsidTr="008E009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969" w14:textId="77777777" w:rsidR="008E0091" w:rsidRDefault="008E0091" w:rsidP="00C33AD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FDD5" w14:textId="77777777" w:rsidR="008E0091" w:rsidRDefault="008E0091" w:rsidP="00C33AD1">
            <w:pPr>
              <w:jc w:val="both"/>
            </w:pPr>
            <w:r>
              <w:t>Situazioni note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24E" w14:textId="77777777" w:rsidR="008E0091" w:rsidRDefault="008E0091" w:rsidP="00C33AD1">
            <w:pPr>
              <w:jc w:val="both"/>
            </w:pPr>
            <w:r>
              <w:t>Situazioni non note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6093" w14:textId="77777777" w:rsidR="008E0091" w:rsidRDefault="008E0091" w:rsidP="00C33AD1">
            <w:pPr>
              <w:jc w:val="both"/>
            </w:pPr>
            <w:r>
              <w:t>Risorse fornite dal docente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EA3B" w14:textId="77777777" w:rsidR="008E0091" w:rsidRDefault="008E0091" w:rsidP="00C33AD1">
            <w:pPr>
              <w:jc w:val="both"/>
            </w:pPr>
            <w:r>
              <w:t>Risorse reperite dall’alunno</w:t>
            </w:r>
          </w:p>
        </w:tc>
      </w:tr>
      <w:tr w:rsidR="008E0091" w14:paraId="7A897F7C" w14:textId="77777777" w:rsidTr="008E009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0E7C" w14:textId="77777777" w:rsidR="008E0091" w:rsidRDefault="008E0091" w:rsidP="00C33AD1">
            <w:pPr>
              <w:jc w:val="both"/>
            </w:pPr>
          </w:p>
          <w:p w14:paraId="32DFA4A8" w14:textId="77777777" w:rsidR="008E0091" w:rsidRDefault="008E0091" w:rsidP="00C33AD1">
            <w:pPr>
              <w:jc w:val="both"/>
            </w:pPr>
            <w:r>
              <w:t xml:space="preserve">Ascoltare e comprendere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34D" w14:textId="77777777" w:rsidR="008E0091" w:rsidRDefault="008E0091" w:rsidP="00C33AD1">
            <w:pPr>
              <w:jc w:val="both"/>
            </w:pPr>
            <w:r>
              <w:t>Routine di classe-indicazioni degli insegnanti.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DBC0" w14:textId="77777777" w:rsidR="008E0091" w:rsidRDefault="008E0091" w:rsidP="00C33AD1">
            <w:pPr>
              <w:jc w:val="both"/>
            </w:pPr>
            <w:r>
              <w:t>Intervento di una fonte esterna.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0202" w14:textId="77777777" w:rsidR="008E0091" w:rsidRDefault="008E0091" w:rsidP="00C33AD1">
            <w:pPr>
              <w:jc w:val="both"/>
            </w:pPr>
            <w:r>
              <w:t>Indicazioni del docente.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579" w14:textId="77777777" w:rsidR="008E0091" w:rsidRDefault="008E0091" w:rsidP="00C33AD1">
            <w:pPr>
              <w:jc w:val="both"/>
            </w:pPr>
            <w:r>
              <w:t>Richiesta di ripetizione, richiesta aiuto dei compagni.</w:t>
            </w:r>
          </w:p>
        </w:tc>
      </w:tr>
      <w:tr w:rsidR="008E0091" w14:paraId="434B7C8E" w14:textId="77777777" w:rsidTr="008E009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B3E8" w14:textId="77777777" w:rsidR="008E0091" w:rsidRDefault="008E0091" w:rsidP="00C33AD1">
            <w:pPr>
              <w:jc w:val="both"/>
            </w:pPr>
          </w:p>
          <w:p w14:paraId="1EBE8880" w14:textId="77777777" w:rsidR="008E0091" w:rsidRDefault="008E0091" w:rsidP="00C33AD1">
            <w:pPr>
              <w:jc w:val="both"/>
            </w:pPr>
            <w:r>
              <w:t>Parlare esporre</w:t>
            </w:r>
          </w:p>
          <w:p w14:paraId="0E875957" w14:textId="77777777" w:rsidR="008E0091" w:rsidRDefault="008E0091" w:rsidP="00C33AD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12FA" w14:textId="77777777" w:rsidR="008E0091" w:rsidRDefault="008E0091" w:rsidP="00C33AD1">
            <w:pPr>
              <w:jc w:val="both"/>
            </w:pPr>
            <w:r>
              <w:t>Routine di classe con insegnanti e compagni.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FFC1" w14:textId="77777777" w:rsidR="008E0091" w:rsidRDefault="008E0091" w:rsidP="00C33AD1">
            <w:pPr>
              <w:jc w:val="both"/>
            </w:pPr>
            <w:r>
              <w:t>Con interlocutore non noto o presentazione di un proprio lavoro o una propria ipotesi.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3734" w14:textId="77777777" w:rsidR="008E0091" w:rsidRDefault="008E0091" w:rsidP="00C33AD1">
            <w:r>
              <w:t>Mappa/scaletta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02F" w14:textId="77777777" w:rsidR="008E0091" w:rsidRDefault="008E0091" w:rsidP="00C33AD1">
            <w:pPr>
              <w:jc w:val="both"/>
            </w:pPr>
            <w:r>
              <w:t>Mappa creata autonomamente.</w:t>
            </w:r>
          </w:p>
        </w:tc>
      </w:tr>
      <w:tr w:rsidR="008E0091" w14:paraId="119FA7EC" w14:textId="77777777" w:rsidTr="008E009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1DEA" w14:textId="77777777" w:rsidR="008E0091" w:rsidRDefault="008E0091" w:rsidP="00C33AD1">
            <w:pPr>
              <w:jc w:val="both"/>
            </w:pPr>
          </w:p>
          <w:p w14:paraId="19E67B0B" w14:textId="77777777" w:rsidR="008E0091" w:rsidRDefault="008E0091" w:rsidP="00C33AD1">
            <w:pPr>
              <w:jc w:val="both"/>
            </w:pPr>
            <w:r>
              <w:t xml:space="preserve">Utilizzare un lessico appropriato oralmente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1117" w14:textId="77777777" w:rsidR="008E0091" w:rsidRDefault="008E0091" w:rsidP="00C33AD1">
            <w:pPr>
              <w:jc w:val="both"/>
            </w:pPr>
            <w:r>
              <w:t>Gruppo dei pari- situazione familiare o di classe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CC1" w14:textId="77777777" w:rsidR="008E0091" w:rsidRDefault="008E0091" w:rsidP="00C33AD1">
            <w:pPr>
              <w:jc w:val="both"/>
            </w:pPr>
            <w:r>
              <w:t xml:space="preserve">Interazione con l’autorità (sindaco, </w:t>
            </w:r>
            <w:proofErr w:type="spellStart"/>
            <w:r>
              <w:t>ds</w:t>
            </w:r>
            <w:proofErr w:type="spellEnd"/>
            <w:r>
              <w:t>…) oppure contesto in cui sia richiesto un lessico specifico.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1A4E" w14:textId="77777777" w:rsidR="008E0091" w:rsidRDefault="008E0091" w:rsidP="00C33AD1">
            <w:pPr>
              <w:jc w:val="both"/>
            </w:pPr>
            <w:r>
              <w:t>Indicazioni di registro.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548" w14:textId="77777777" w:rsidR="008E0091" w:rsidRDefault="008E0091" w:rsidP="00C33AD1">
            <w:pPr>
              <w:jc w:val="both"/>
            </w:pPr>
            <w:r>
              <w:t>Conoscenza autonoma di lessico specifico.</w:t>
            </w:r>
          </w:p>
        </w:tc>
      </w:tr>
      <w:tr w:rsidR="008E0091" w14:paraId="59230F87" w14:textId="77777777" w:rsidTr="008E009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B744" w14:textId="77777777" w:rsidR="008E0091" w:rsidRDefault="008E0091" w:rsidP="00C33AD1">
            <w:pPr>
              <w:jc w:val="both"/>
            </w:pPr>
          </w:p>
          <w:p w14:paraId="6AF87DD2" w14:textId="77777777" w:rsidR="008E0091" w:rsidRDefault="008E0091" w:rsidP="00C33AD1">
            <w:pPr>
              <w:jc w:val="both"/>
            </w:pPr>
            <w:r>
              <w:lastRenderedPageBreak/>
              <w:t xml:space="preserve">Leggere e comprendere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E47D" w14:textId="77777777" w:rsidR="008E0091" w:rsidRDefault="008E0091" w:rsidP="00C33AD1">
            <w:pPr>
              <w:jc w:val="both"/>
            </w:pPr>
            <w:r>
              <w:lastRenderedPageBreak/>
              <w:t>Tipologie di testo già affrontate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6B59" w14:textId="77777777" w:rsidR="008E0091" w:rsidRDefault="008E0091" w:rsidP="00C33AD1">
            <w:pPr>
              <w:jc w:val="both"/>
            </w:pPr>
            <w:r>
              <w:t>Tipologie di testo sconosciute o più complesse.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0A4D" w14:textId="77777777" w:rsidR="008E0091" w:rsidRDefault="008E0091" w:rsidP="00C33AD1">
            <w:pPr>
              <w:jc w:val="both"/>
            </w:pPr>
            <w:r>
              <w:t>Immagini- divisione in sequenze.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510" w14:textId="77777777" w:rsidR="008E0091" w:rsidRDefault="008E0091" w:rsidP="00C33AD1">
            <w:pPr>
              <w:jc w:val="both"/>
            </w:pPr>
            <w:r>
              <w:t xml:space="preserve">Sottolinea, ricava sequenze, </w:t>
            </w:r>
            <w:proofErr w:type="spellStart"/>
            <w:r>
              <w:t>ecc</w:t>
            </w:r>
            <w:proofErr w:type="spellEnd"/>
            <w:r>
              <w:t>…</w:t>
            </w:r>
          </w:p>
        </w:tc>
      </w:tr>
      <w:tr w:rsidR="008E0091" w14:paraId="2F6385DB" w14:textId="77777777" w:rsidTr="008E009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8A48" w14:textId="77777777" w:rsidR="008E0091" w:rsidRDefault="008E0091" w:rsidP="00C33AD1">
            <w:pPr>
              <w:jc w:val="both"/>
            </w:pPr>
          </w:p>
          <w:p w14:paraId="6F20B6A2" w14:textId="77777777" w:rsidR="008E0091" w:rsidRDefault="008E0091" w:rsidP="00C33AD1">
            <w:pPr>
              <w:jc w:val="both"/>
            </w:pPr>
            <w:r>
              <w:t xml:space="preserve">Scrivere sotto dettatura e in modo autonomo </w:t>
            </w:r>
          </w:p>
          <w:p w14:paraId="550B53D2" w14:textId="77777777" w:rsidR="008E0091" w:rsidRDefault="008E0091" w:rsidP="00C33AD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7994" w14:textId="77777777" w:rsidR="008E0091" w:rsidRDefault="008E0091" w:rsidP="00C33AD1">
            <w:pPr>
              <w:jc w:val="both"/>
            </w:pPr>
            <w:r>
              <w:t>Testi legati ad esperienze personali, dettato di consegne o di parole già ampiamente utilizzate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F7E3" w14:textId="77777777" w:rsidR="008E0091" w:rsidRDefault="008E0091" w:rsidP="00C33AD1">
            <w:pPr>
              <w:jc w:val="both"/>
            </w:pPr>
            <w:r>
              <w:t>Qualsiasi testo nuovo dettato o scritto autonomamente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021" w14:textId="77777777" w:rsidR="008E0091" w:rsidRDefault="008E0091" w:rsidP="00C33AD1">
            <w:pPr>
              <w:jc w:val="both"/>
            </w:pPr>
            <w:r>
              <w:t>Fa sentire le difficoltà ortografiche pronunciando la parola, scrive alla lavagna le “parole difficili”.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4276" w14:textId="77777777" w:rsidR="008E0091" w:rsidRDefault="008E0091" w:rsidP="00C33AD1">
            <w:pPr>
              <w:jc w:val="both"/>
            </w:pPr>
            <w:r>
              <w:t>Uso dizionario o mappe /scalette sulle tipologie testuali.</w:t>
            </w:r>
          </w:p>
        </w:tc>
      </w:tr>
      <w:tr w:rsidR="008E0091" w14:paraId="7C2E6268" w14:textId="77777777" w:rsidTr="008E009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5FF" w14:textId="77777777" w:rsidR="008E0091" w:rsidRDefault="008E0091" w:rsidP="00C33AD1">
            <w:pPr>
              <w:jc w:val="both"/>
            </w:pPr>
            <w:r>
              <w:t xml:space="preserve">Riflettere sulla lingua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2D66" w14:textId="77777777" w:rsidR="008E0091" w:rsidRDefault="008E0091" w:rsidP="00C33AD1">
            <w:pPr>
              <w:jc w:val="both"/>
            </w:pPr>
            <w:r>
              <w:t>Esercizi di consolidamento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59A7" w14:textId="77777777" w:rsidR="008E0091" w:rsidRDefault="008E0091" w:rsidP="00C33AD1">
            <w:pPr>
              <w:jc w:val="both"/>
            </w:pPr>
            <w:r>
              <w:t>Scoperta della regola, discussioni, produzione testi rispettando la regola.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2CF8" w14:textId="77777777" w:rsidR="008E0091" w:rsidRDefault="008E0091" w:rsidP="00C33AD1">
            <w:pPr>
              <w:jc w:val="both"/>
            </w:pPr>
            <w:r>
              <w:t>Tabella riassuntiva delle regole scoperte costruita con l’alunno.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DCA3" w14:textId="77777777" w:rsidR="008E0091" w:rsidRDefault="008E0091" w:rsidP="00C33AD1">
            <w:pPr>
              <w:jc w:val="both"/>
            </w:pPr>
            <w:r>
              <w:t>Utilizzo dei cartelloni murali o del libro di testo.</w:t>
            </w:r>
          </w:p>
        </w:tc>
      </w:tr>
    </w:tbl>
    <w:p w14:paraId="1A82201A" w14:textId="77777777" w:rsidR="008E0091" w:rsidRDefault="008E0091"/>
    <w:p w14:paraId="0D1643B7" w14:textId="77777777" w:rsidR="008E0091" w:rsidRDefault="008E0091"/>
    <w:p w14:paraId="2A3074C9" w14:textId="77777777" w:rsidR="008E0091" w:rsidRDefault="008E0091"/>
    <w:p w14:paraId="1FFD0A6E" w14:textId="77777777" w:rsidR="008E0091" w:rsidRDefault="008E0091">
      <w:r>
        <w:t>MATEMATICA</w:t>
      </w:r>
    </w:p>
    <w:p w14:paraId="4985D568" w14:textId="77777777" w:rsidR="008E0091" w:rsidRDefault="008E00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4"/>
        <w:gridCol w:w="2855"/>
        <w:gridCol w:w="2856"/>
        <w:gridCol w:w="2856"/>
        <w:gridCol w:w="2856"/>
      </w:tblGrid>
      <w:tr w:rsidR="008E0091" w14:paraId="1E8B445F" w14:textId="77777777" w:rsidTr="00C33AD1">
        <w:tc>
          <w:tcPr>
            <w:tcW w:w="2855" w:type="dxa"/>
          </w:tcPr>
          <w:p w14:paraId="2E58E082" w14:textId="77777777" w:rsidR="008E0091" w:rsidRDefault="008E0091" w:rsidP="00C33AD1"/>
        </w:tc>
        <w:tc>
          <w:tcPr>
            <w:tcW w:w="2855" w:type="dxa"/>
          </w:tcPr>
          <w:p w14:paraId="22A99A05" w14:textId="77777777" w:rsidR="008E0091" w:rsidRDefault="008E0091" w:rsidP="00C33AD1">
            <w:r>
              <w:t>Situazioni note</w:t>
            </w:r>
          </w:p>
        </w:tc>
        <w:tc>
          <w:tcPr>
            <w:tcW w:w="2855" w:type="dxa"/>
          </w:tcPr>
          <w:p w14:paraId="5F866D88" w14:textId="77777777" w:rsidR="008E0091" w:rsidRDefault="008E0091" w:rsidP="00C33AD1">
            <w:r>
              <w:t>Situazioni non note</w:t>
            </w:r>
          </w:p>
        </w:tc>
        <w:tc>
          <w:tcPr>
            <w:tcW w:w="2856" w:type="dxa"/>
          </w:tcPr>
          <w:p w14:paraId="4324F1B1" w14:textId="77777777" w:rsidR="008E0091" w:rsidRDefault="008E0091" w:rsidP="00C33AD1">
            <w:r>
              <w:t>Risorse fornite dal docente</w:t>
            </w:r>
          </w:p>
        </w:tc>
        <w:tc>
          <w:tcPr>
            <w:tcW w:w="2856" w:type="dxa"/>
          </w:tcPr>
          <w:p w14:paraId="7B58F3BB" w14:textId="77777777" w:rsidR="008E0091" w:rsidRDefault="008E0091" w:rsidP="00C33AD1">
            <w:r>
              <w:t>Risorse reperite dall’alunno</w:t>
            </w:r>
          </w:p>
        </w:tc>
      </w:tr>
      <w:tr w:rsidR="008E0091" w14:paraId="595C61A5" w14:textId="77777777" w:rsidTr="00C33AD1">
        <w:trPr>
          <w:trHeight w:val="1343"/>
        </w:trPr>
        <w:tc>
          <w:tcPr>
            <w:tcW w:w="2855" w:type="dxa"/>
          </w:tcPr>
          <w:p w14:paraId="5FCAB8AB" w14:textId="77777777" w:rsidR="008E0091" w:rsidRPr="00150BFA" w:rsidRDefault="008E0091" w:rsidP="00C33AD1">
            <w:pPr>
              <w:rPr>
                <w:strike/>
              </w:rPr>
            </w:pPr>
            <w:r w:rsidRPr="00150BFA">
              <w:rPr>
                <w:strike/>
              </w:rPr>
              <w:t>Leggere, scrivere, rappresentare quantità</w:t>
            </w:r>
          </w:p>
          <w:p w14:paraId="7F1B4EE2" w14:textId="77777777" w:rsidR="008E0091" w:rsidRDefault="008E0091" w:rsidP="00C33AD1"/>
          <w:p w14:paraId="55AE4157" w14:textId="77777777" w:rsidR="008E0091" w:rsidRDefault="008E0091" w:rsidP="00C33AD1">
            <w:r w:rsidRPr="001A2E3C">
              <w:rPr>
                <w:highlight w:val="green"/>
              </w:rPr>
              <w:t>Eseguire calcoli</w:t>
            </w:r>
          </w:p>
          <w:p w14:paraId="190D8F95" w14:textId="77777777" w:rsidR="008E0091" w:rsidRDefault="008E0091" w:rsidP="00C33AD1"/>
        </w:tc>
        <w:tc>
          <w:tcPr>
            <w:tcW w:w="2855" w:type="dxa"/>
          </w:tcPr>
          <w:p w14:paraId="384A0CF6" w14:textId="77777777" w:rsidR="008E0091" w:rsidRDefault="008E0091" w:rsidP="00C33AD1">
            <w:r>
              <w:t xml:space="preserve">Prova classica di tabelline dopo aver introdotto il concetto di moltiplicazione. </w:t>
            </w:r>
          </w:p>
        </w:tc>
        <w:tc>
          <w:tcPr>
            <w:tcW w:w="2856" w:type="dxa"/>
          </w:tcPr>
          <w:p w14:paraId="0BE01E4D" w14:textId="77777777" w:rsidR="008E0091" w:rsidRDefault="008E0091" w:rsidP="00C33AD1">
            <w:r>
              <w:t>Situazioni problematiche non standardizzate in cui l’alunno dimostri di  saper applicare il concetto di moltiplicazione per giungere alla soluzione.</w:t>
            </w:r>
          </w:p>
        </w:tc>
        <w:tc>
          <w:tcPr>
            <w:tcW w:w="2855" w:type="dxa"/>
          </w:tcPr>
          <w:p w14:paraId="2FF716C9" w14:textId="77777777" w:rsidR="008E0091" w:rsidRDefault="008E0091" w:rsidP="00C33AD1">
            <w:r>
              <w:t>Tavola pitagorica, linea dei numeri, materiale strutturato e non.</w:t>
            </w:r>
          </w:p>
        </w:tc>
        <w:tc>
          <w:tcPr>
            <w:tcW w:w="2856" w:type="dxa"/>
          </w:tcPr>
          <w:p w14:paraId="3531FA4E" w14:textId="77777777" w:rsidR="008E0091" w:rsidRDefault="008E0091" w:rsidP="00C33AD1">
            <w:r>
              <w:t>Utilizzo degli strumenti presenti in classe in modo spontaneo (calendario, linea dei numeri, abaco appesi alle pareti), strategie personali</w:t>
            </w:r>
          </w:p>
        </w:tc>
      </w:tr>
      <w:tr w:rsidR="008E0091" w14:paraId="6E4FA5DB" w14:textId="77777777" w:rsidTr="00C33AD1">
        <w:tc>
          <w:tcPr>
            <w:tcW w:w="2855" w:type="dxa"/>
          </w:tcPr>
          <w:p w14:paraId="481AD294" w14:textId="77777777" w:rsidR="008E0091" w:rsidRPr="001A2E3C" w:rsidRDefault="008E0091" w:rsidP="00C33AD1">
            <w:pPr>
              <w:rPr>
                <w:highlight w:val="green"/>
              </w:rPr>
            </w:pPr>
          </w:p>
          <w:p w14:paraId="480D5739" w14:textId="77777777" w:rsidR="008E0091" w:rsidRPr="001A2E3C" w:rsidRDefault="008E0091" w:rsidP="00C33AD1">
            <w:pPr>
              <w:rPr>
                <w:highlight w:val="green"/>
              </w:rPr>
            </w:pPr>
            <w:r w:rsidRPr="001A2E3C">
              <w:rPr>
                <w:highlight w:val="green"/>
              </w:rPr>
              <w:t>Risolvere problemi</w:t>
            </w:r>
          </w:p>
          <w:p w14:paraId="42D80F48" w14:textId="77777777" w:rsidR="008E0091" w:rsidRPr="001A2E3C" w:rsidRDefault="008E0091" w:rsidP="00C33AD1">
            <w:pPr>
              <w:rPr>
                <w:highlight w:val="green"/>
              </w:rPr>
            </w:pPr>
          </w:p>
        </w:tc>
        <w:tc>
          <w:tcPr>
            <w:tcW w:w="2855" w:type="dxa"/>
          </w:tcPr>
          <w:p w14:paraId="75CF145F" w14:textId="77777777" w:rsidR="008E0091" w:rsidRDefault="008E0091" w:rsidP="00C33AD1">
            <w:r>
              <w:t>Problemi “copione”, ad esempio: spesa-guadagno-ricavo, peso netto-peso lordo-tara, …)</w:t>
            </w:r>
          </w:p>
        </w:tc>
        <w:tc>
          <w:tcPr>
            <w:tcW w:w="2855" w:type="dxa"/>
          </w:tcPr>
          <w:p w14:paraId="244D6AD6" w14:textId="77777777" w:rsidR="008E0091" w:rsidRDefault="008E0091" w:rsidP="00C33AD1">
            <w:r>
              <w:t xml:space="preserve">Qualunque produzione di ipotesi in cui dimostri di applicare conoscenze pregresse a situazioni nuove. Esempio: dopo aver affrontato i concetti di spesa-guadagno-ricavo saperli </w:t>
            </w:r>
            <w:r>
              <w:lastRenderedPageBreak/>
              <w:t xml:space="preserve">applicare nella realizzazione di una produzione, di un mercatino, </w:t>
            </w:r>
            <w:proofErr w:type="spellStart"/>
            <w:r>
              <w:t>ecc</w:t>
            </w:r>
            <w:proofErr w:type="spellEnd"/>
            <w:r>
              <w:t>…</w:t>
            </w:r>
          </w:p>
        </w:tc>
        <w:tc>
          <w:tcPr>
            <w:tcW w:w="2856" w:type="dxa"/>
          </w:tcPr>
          <w:p w14:paraId="490863FD" w14:textId="77777777" w:rsidR="008E0091" w:rsidRDefault="008E0091" w:rsidP="00C33AD1">
            <w:r>
              <w:lastRenderedPageBreak/>
              <w:t>Schema/tabella</w:t>
            </w:r>
          </w:p>
        </w:tc>
        <w:tc>
          <w:tcPr>
            <w:tcW w:w="2856" w:type="dxa"/>
          </w:tcPr>
          <w:p w14:paraId="61F0CF5A" w14:textId="77777777" w:rsidR="008E0091" w:rsidRDefault="008E0091" w:rsidP="00C33AD1">
            <w:r>
              <w:t>Utilizzo degli strumenti presenti in classe in modo spontaneo, strategie personali derivate anche da esperienze extrascolastiche.</w:t>
            </w:r>
          </w:p>
        </w:tc>
      </w:tr>
      <w:tr w:rsidR="008E0091" w14:paraId="2ED593D8" w14:textId="77777777" w:rsidTr="00C33AD1">
        <w:tc>
          <w:tcPr>
            <w:tcW w:w="2855" w:type="dxa"/>
          </w:tcPr>
          <w:p w14:paraId="009AAD8F" w14:textId="77777777" w:rsidR="008E0091" w:rsidRDefault="008E0091" w:rsidP="00C33AD1"/>
          <w:p w14:paraId="4901091C" w14:textId="77777777" w:rsidR="008E0091" w:rsidRDefault="008E0091" w:rsidP="00C33AD1">
            <w:r>
              <w:rPr>
                <w:highlight w:val="green"/>
              </w:rPr>
              <w:t>R</w:t>
            </w:r>
            <w:r w:rsidRPr="001A2E3C">
              <w:rPr>
                <w:highlight w:val="green"/>
              </w:rPr>
              <w:t>appresentare lo spazio e i suoi elementi</w:t>
            </w:r>
          </w:p>
          <w:p w14:paraId="47C75FEC" w14:textId="77777777" w:rsidR="008E0091" w:rsidRDefault="008E0091" w:rsidP="00C33AD1"/>
          <w:p w14:paraId="46B7C37D" w14:textId="77777777" w:rsidR="008E0091" w:rsidRPr="00150BFA" w:rsidRDefault="008E0091" w:rsidP="00C33AD1">
            <w:pPr>
              <w:rPr>
                <w:strike/>
              </w:rPr>
            </w:pPr>
            <w:r w:rsidRPr="00150BFA">
              <w:rPr>
                <w:strike/>
              </w:rPr>
              <w:t>Utilizzare il linguaggio simbolico e verbale</w:t>
            </w:r>
          </w:p>
          <w:p w14:paraId="12D37BB0" w14:textId="77777777" w:rsidR="008E0091" w:rsidRDefault="008E0091" w:rsidP="00C33AD1"/>
          <w:p w14:paraId="563CCA48" w14:textId="77777777" w:rsidR="008E0091" w:rsidRDefault="008E0091" w:rsidP="00C33AD1"/>
        </w:tc>
        <w:tc>
          <w:tcPr>
            <w:tcW w:w="2855" w:type="dxa"/>
          </w:tcPr>
          <w:p w14:paraId="75290099" w14:textId="77777777" w:rsidR="008E0091" w:rsidRDefault="008E0091" w:rsidP="00C33AD1">
            <w:r>
              <w:t>Collegare il nome di figure geometriche conosciute  alla relativa rappresentazione.</w:t>
            </w:r>
          </w:p>
          <w:p w14:paraId="4108E29F" w14:textId="77777777" w:rsidR="008E0091" w:rsidRDefault="008E0091" w:rsidP="00C33AD1"/>
          <w:p w14:paraId="0CEABD1D" w14:textId="77777777" w:rsidR="008E0091" w:rsidRDefault="008E0091" w:rsidP="00C33AD1"/>
          <w:p w14:paraId="2465C2BA" w14:textId="77777777" w:rsidR="008E0091" w:rsidRDefault="008E0091" w:rsidP="00C33AD1">
            <w:r>
              <w:t>Calcolare le aree di figure geometriche applicando le formule studiate.</w:t>
            </w:r>
          </w:p>
        </w:tc>
        <w:tc>
          <w:tcPr>
            <w:tcW w:w="2855" w:type="dxa"/>
          </w:tcPr>
          <w:p w14:paraId="6EEC0E18" w14:textId="77777777" w:rsidR="008E0091" w:rsidRDefault="008E0091" w:rsidP="00C33AD1">
            <w:r>
              <w:t>Nell’ambiente scolastico ed extrascolastico  riconoscere figure geometriche.</w:t>
            </w:r>
          </w:p>
          <w:p w14:paraId="70E59538" w14:textId="77777777" w:rsidR="008E0091" w:rsidRDefault="008E0091" w:rsidP="00C33AD1"/>
          <w:p w14:paraId="329A71C4" w14:textId="77777777" w:rsidR="008E0091" w:rsidRDefault="008E0091" w:rsidP="00C33AD1"/>
          <w:p w14:paraId="6A0B3FBF" w14:textId="77777777" w:rsidR="008E0091" w:rsidRPr="002C1757" w:rsidRDefault="008E0091" w:rsidP="00C33AD1">
            <w:r>
              <w:t>Applicare quanto appreso sulle aree per pavimentare una superficie.</w:t>
            </w:r>
          </w:p>
        </w:tc>
        <w:tc>
          <w:tcPr>
            <w:tcW w:w="2856" w:type="dxa"/>
          </w:tcPr>
          <w:p w14:paraId="4C997088" w14:textId="77777777" w:rsidR="008E0091" w:rsidRDefault="008E0091" w:rsidP="00C33AD1">
            <w:r>
              <w:t>Formulario relativo alle forme e figure geometriche.</w:t>
            </w:r>
          </w:p>
          <w:p w14:paraId="357EEBB2" w14:textId="77777777" w:rsidR="008E0091" w:rsidRDefault="008E0091" w:rsidP="00C33AD1"/>
          <w:p w14:paraId="6124E0C8" w14:textId="77777777" w:rsidR="008E0091" w:rsidRDefault="008E0091" w:rsidP="00C33AD1"/>
          <w:p w14:paraId="5ED03FAE" w14:textId="77777777" w:rsidR="008E0091" w:rsidRDefault="008E0091" w:rsidP="00C33AD1"/>
          <w:p w14:paraId="7627ED0B" w14:textId="77777777" w:rsidR="008E0091" w:rsidRDefault="008E0091" w:rsidP="00C33AD1">
            <w:r>
              <w:t xml:space="preserve"> Formulario aree e/o materiale preparato dall’insegnante o strutturato (es: figure geometriche note “piastrelle”)</w:t>
            </w:r>
          </w:p>
        </w:tc>
        <w:tc>
          <w:tcPr>
            <w:tcW w:w="2856" w:type="dxa"/>
          </w:tcPr>
          <w:p w14:paraId="74BDC258" w14:textId="77777777" w:rsidR="008E0091" w:rsidRDefault="008E0091" w:rsidP="00C33AD1">
            <w:r>
              <w:t>Capacità di stabilire relazioni tra ciò che ha acquisito e materiale, informazioni disponibili in aula.</w:t>
            </w:r>
          </w:p>
        </w:tc>
      </w:tr>
      <w:tr w:rsidR="008E0091" w14:paraId="00E16C4A" w14:textId="77777777" w:rsidTr="00C33AD1">
        <w:trPr>
          <w:trHeight w:val="883"/>
        </w:trPr>
        <w:tc>
          <w:tcPr>
            <w:tcW w:w="2855" w:type="dxa"/>
          </w:tcPr>
          <w:p w14:paraId="52959245" w14:textId="77777777" w:rsidR="008E0091" w:rsidRDefault="008E0091" w:rsidP="00C33AD1"/>
          <w:p w14:paraId="4F1941E0" w14:textId="77777777" w:rsidR="008E0091" w:rsidRDefault="008E0091" w:rsidP="00C33AD1">
            <w:r w:rsidRPr="001A2E3C">
              <w:rPr>
                <w:highlight w:val="green"/>
              </w:rPr>
              <w:t>Elaborare statistiche ed effettuare previsioni</w:t>
            </w:r>
          </w:p>
          <w:p w14:paraId="1700FBEE" w14:textId="77777777" w:rsidR="008E0091" w:rsidRDefault="008E0091" w:rsidP="00C33AD1"/>
        </w:tc>
        <w:tc>
          <w:tcPr>
            <w:tcW w:w="2855" w:type="dxa"/>
          </w:tcPr>
          <w:p w14:paraId="1BCD8CDD" w14:textId="77777777" w:rsidR="008E0091" w:rsidRDefault="008E0091" w:rsidP="00C33AD1">
            <w:r>
              <w:t>Dopo aver costruito per più mesi l’istogramma del tempo chiedere agli alunni di eseguirne uno in autonomia.</w:t>
            </w:r>
          </w:p>
        </w:tc>
        <w:tc>
          <w:tcPr>
            <w:tcW w:w="2855" w:type="dxa"/>
          </w:tcPr>
          <w:p w14:paraId="37A1C4FD" w14:textId="77777777" w:rsidR="008E0091" w:rsidRDefault="008E0091" w:rsidP="00C33AD1">
            <w:r>
              <w:t>Fornire un istogramma preparato dall’insegnante con altri dati da cui ricavare informazioni.</w:t>
            </w:r>
          </w:p>
          <w:p w14:paraId="540EFB6B" w14:textId="77777777" w:rsidR="008E0091" w:rsidRDefault="008E0091" w:rsidP="00C33AD1"/>
        </w:tc>
        <w:tc>
          <w:tcPr>
            <w:tcW w:w="2856" w:type="dxa"/>
          </w:tcPr>
          <w:p w14:paraId="5DD02C15" w14:textId="77777777" w:rsidR="008E0091" w:rsidRDefault="008E0091" w:rsidP="00C33AD1">
            <w:r>
              <w:t>Foglio quadrettato già impostato dall’insegnante.</w:t>
            </w:r>
          </w:p>
        </w:tc>
        <w:tc>
          <w:tcPr>
            <w:tcW w:w="2856" w:type="dxa"/>
          </w:tcPr>
          <w:p w14:paraId="16381745" w14:textId="77777777" w:rsidR="008E0091" w:rsidRDefault="008E0091" w:rsidP="00C33AD1">
            <w:r>
              <w:t>Capacità di leggere ciò che è rappresentato graficamente per tradurlo in dati numerici (scala di valore, campo di indagine, …).</w:t>
            </w:r>
          </w:p>
        </w:tc>
      </w:tr>
      <w:tr w:rsidR="008E0091" w14:paraId="2192AF56" w14:textId="77777777" w:rsidTr="00C33AD1">
        <w:tc>
          <w:tcPr>
            <w:tcW w:w="2855" w:type="dxa"/>
          </w:tcPr>
          <w:p w14:paraId="63040B87" w14:textId="77777777" w:rsidR="008E0091" w:rsidRDefault="008E0091" w:rsidP="00C33AD1"/>
          <w:p w14:paraId="2D3B202C" w14:textId="77777777" w:rsidR="008E0091" w:rsidRDefault="008E0091" w:rsidP="00C33AD1">
            <w:r w:rsidRPr="001A2E3C">
              <w:rPr>
                <w:highlight w:val="green"/>
              </w:rPr>
              <w:t>Operare con grandezze e misure</w:t>
            </w:r>
          </w:p>
          <w:p w14:paraId="504E0D07" w14:textId="77777777" w:rsidR="008E0091" w:rsidRDefault="008E0091" w:rsidP="00C33AD1"/>
        </w:tc>
        <w:tc>
          <w:tcPr>
            <w:tcW w:w="2855" w:type="dxa"/>
          </w:tcPr>
          <w:p w14:paraId="5D56A599" w14:textId="77777777" w:rsidR="008E0091" w:rsidRDefault="008E0091" w:rsidP="00C33AD1">
            <w:r>
              <w:t>Prova classica di equivalenze.</w:t>
            </w:r>
          </w:p>
        </w:tc>
        <w:tc>
          <w:tcPr>
            <w:tcW w:w="2855" w:type="dxa"/>
          </w:tcPr>
          <w:p w14:paraId="601BD98A" w14:textId="77777777" w:rsidR="008E0091" w:rsidRDefault="008E0091" w:rsidP="00C33AD1">
            <w:r>
              <w:t xml:space="preserve">Prova in cui due bambini esprimono il risultato di un’equivalenza usando marche diverse, pur essendo corrette entrambe le risposte viene chiesto all’alunno di individuare quella corretta motivando la risposta. </w:t>
            </w:r>
          </w:p>
        </w:tc>
        <w:tc>
          <w:tcPr>
            <w:tcW w:w="2856" w:type="dxa"/>
          </w:tcPr>
          <w:p w14:paraId="27755FBF" w14:textId="77777777" w:rsidR="008E0091" w:rsidRDefault="008E0091" w:rsidP="00C33AD1">
            <w:r>
              <w:t>Abaco delle misure.</w:t>
            </w:r>
          </w:p>
        </w:tc>
        <w:tc>
          <w:tcPr>
            <w:tcW w:w="2856" w:type="dxa"/>
          </w:tcPr>
          <w:p w14:paraId="5CE6E958" w14:textId="77777777" w:rsidR="008E0091" w:rsidRDefault="008E0091" w:rsidP="00C33AD1">
            <w:r>
              <w:t>Utilizzo degli strumenti presenti in classe in modo spontaneo e di strategie originali.</w:t>
            </w:r>
          </w:p>
        </w:tc>
      </w:tr>
      <w:tr w:rsidR="008E0091" w14:paraId="3293D54E" w14:textId="77777777" w:rsidTr="00C33AD1">
        <w:tc>
          <w:tcPr>
            <w:tcW w:w="2855" w:type="dxa"/>
          </w:tcPr>
          <w:p w14:paraId="135D2BF8" w14:textId="77777777" w:rsidR="008E0091" w:rsidRPr="009C4C47" w:rsidRDefault="008E0091" w:rsidP="00C33AD1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855" w:type="dxa"/>
          </w:tcPr>
          <w:p w14:paraId="786C85A2" w14:textId="77777777" w:rsidR="008E0091" w:rsidRDefault="008E0091" w:rsidP="00C33AD1"/>
        </w:tc>
        <w:tc>
          <w:tcPr>
            <w:tcW w:w="2855" w:type="dxa"/>
          </w:tcPr>
          <w:p w14:paraId="764F8F0F" w14:textId="77777777" w:rsidR="008E0091" w:rsidRDefault="008E0091" w:rsidP="00C33AD1"/>
        </w:tc>
        <w:tc>
          <w:tcPr>
            <w:tcW w:w="2856" w:type="dxa"/>
          </w:tcPr>
          <w:p w14:paraId="6530325A" w14:textId="77777777" w:rsidR="008E0091" w:rsidRDefault="008E0091" w:rsidP="00C33AD1"/>
        </w:tc>
        <w:tc>
          <w:tcPr>
            <w:tcW w:w="2856" w:type="dxa"/>
          </w:tcPr>
          <w:p w14:paraId="050882F0" w14:textId="77777777" w:rsidR="008E0091" w:rsidRDefault="008E0091" w:rsidP="00C33AD1"/>
        </w:tc>
      </w:tr>
    </w:tbl>
    <w:p w14:paraId="6C6AD9F0" w14:textId="77777777" w:rsidR="008E0091" w:rsidRDefault="008E0091"/>
    <w:p w14:paraId="5A37CCC3" w14:textId="77777777" w:rsidR="008C1F8B" w:rsidRDefault="008E0091">
      <w:r>
        <w:t>TECNOLOGIA</w:t>
      </w:r>
    </w:p>
    <w:p w14:paraId="29B7495B" w14:textId="77777777" w:rsidR="008E0091" w:rsidRDefault="008E0091"/>
    <w:p w14:paraId="7785ECD7" w14:textId="77777777" w:rsidR="008E0091" w:rsidRDefault="008E0091">
      <w:pPr>
        <w:rPr>
          <w:rFonts w:ascii="Avenir Next" w:hAnsi="Avenir Next"/>
        </w:rPr>
      </w:pPr>
      <w:r>
        <w:rPr>
          <w:rFonts w:ascii="Avenir Next" w:hAnsi="Avenir Next"/>
        </w:rPr>
        <w:t>– Per quanto riguarda tecnologia non abbiamo esplicitato situazioni NOTE/ NON NOTE in quanto vi sono presenti realtà diverse e molteplici modi di affrontare la disciplina, pur facendo riferimento allo stesso curricolo</w:t>
      </w:r>
    </w:p>
    <w:p w14:paraId="67DBEA91" w14:textId="77777777" w:rsidR="008E0091" w:rsidRDefault="008E0091"/>
    <w:p w14:paraId="7AC29D41" w14:textId="77777777" w:rsidR="008C1F8B" w:rsidRPr="008C1F8B" w:rsidRDefault="008C1F8B" w:rsidP="008C1F8B">
      <w:pPr>
        <w:suppressAutoHyphens/>
      </w:pPr>
      <w:r w:rsidRPr="008C1F8B">
        <w:rPr>
          <w:i/>
        </w:rPr>
        <w:t>LINGUA INGLESE</w:t>
      </w:r>
    </w:p>
    <w:tbl>
      <w:tblPr>
        <w:tblStyle w:val="Grigliatabella"/>
        <w:tblW w:w="14278" w:type="dxa"/>
        <w:tblLayout w:type="fixed"/>
        <w:tblLook w:val="04A0" w:firstRow="1" w:lastRow="0" w:firstColumn="1" w:lastColumn="0" w:noHBand="0" w:noVBand="1"/>
      </w:tblPr>
      <w:tblGrid>
        <w:gridCol w:w="2855"/>
        <w:gridCol w:w="2856"/>
        <w:gridCol w:w="2855"/>
        <w:gridCol w:w="2856"/>
        <w:gridCol w:w="2856"/>
      </w:tblGrid>
      <w:tr w:rsidR="008C1F8B" w:rsidRPr="008C1F8B" w14:paraId="6AFE8909" w14:textId="77777777" w:rsidTr="00C33AD1">
        <w:tc>
          <w:tcPr>
            <w:tcW w:w="2855" w:type="dxa"/>
          </w:tcPr>
          <w:p w14:paraId="1717CBFD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</w:p>
        </w:tc>
        <w:tc>
          <w:tcPr>
            <w:tcW w:w="2856" w:type="dxa"/>
          </w:tcPr>
          <w:p w14:paraId="06F968AE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Situazioni note</w:t>
            </w:r>
          </w:p>
        </w:tc>
        <w:tc>
          <w:tcPr>
            <w:tcW w:w="2855" w:type="dxa"/>
          </w:tcPr>
          <w:p w14:paraId="29317E6E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Situazioni non note</w:t>
            </w:r>
          </w:p>
        </w:tc>
        <w:tc>
          <w:tcPr>
            <w:tcW w:w="2856" w:type="dxa"/>
          </w:tcPr>
          <w:p w14:paraId="6ACC03AC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Risorse fornite dal docente</w:t>
            </w:r>
          </w:p>
        </w:tc>
        <w:tc>
          <w:tcPr>
            <w:tcW w:w="2856" w:type="dxa"/>
          </w:tcPr>
          <w:p w14:paraId="2FB5C2CA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Risorse reperite dall’alunno</w:t>
            </w:r>
          </w:p>
        </w:tc>
      </w:tr>
      <w:tr w:rsidR="008C1F8B" w:rsidRPr="008C1F8B" w14:paraId="65AB4F6D" w14:textId="77777777" w:rsidTr="00C33AD1">
        <w:tc>
          <w:tcPr>
            <w:tcW w:w="2855" w:type="dxa"/>
          </w:tcPr>
          <w:p w14:paraId="41DC0D50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</w:p>
          <w:p w14:paraId="31F79765" w14:textId="77777777" w:rsidR="008C1F8B" w:rsidRPr="008C1F8B" w:rsidRDefault="008C1F8B" w:rsidP="008C1F8B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8C1F8B">
              <w:rPr>
                <w:rFonts w:eastAsia="Calibri"/>
              </w:rPr>
              <w:t>Ascoltare e comprendere</w:t>
            </w:r>
          </w:p>
        </w:tc>
        <w:tc>
          <w:tcPr>
            <w:tcW w:w="2856" w:type="dxa"/>
          </w:tcPr>
          <w:p w14:paraId="0277D5A9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Ascolti di routine (es tratti dal libro di testo o inerenti al percorso progettato) con una tematica specifica e un contesto comunicativo che si ripete;</w:t>
            </w:r>
          </w:p>
          <w:p w14:paraId="4A4C7150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può esserci riferimento a immagini e/o testo scritto per facilitare la comprensione</w:t>
            </w:r>
          </w:p>
        </w:tc>
        <w:tc>
          <w:tcPr>
            <w:tcW w:w="2855" w:type="dxa"/>
          </w:tcPr>
          <w:p w14:paraId="71A3D763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Ascolti non di routine, che presentano tematiche note in un contesto comunicativo non conosciuto;</w:t>
            </w:r>
          </w:p>
          <w:p w14:paraId="358AF331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può non esserci riferimento a immagini e/o testo scritto</w:t>
            </w:r>
          </w:p>
        </w:tc>
        <w:tc>
          <w:tcPr>
            <w:tcW w:w="2856" w:type="dxa"/>
          </w:tcPr>
          <w:p w14:paraId="2EA06CF4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Ascolti riferiti al libro di testo o inerenti al percorso progettato;</w:t>
            </w:r>
          </w:p>
          <w:p w14:paraId="5B80916C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lessico e strutture linguistiche noti;</w:t>
            </w:r>
          </w:p>
          <w:p w14:paraId="6E57D2B2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contesto comunicativo conosciuto</w:t>
            </w:r>
          </w:p>
        </w:tc>
        <w:tc>
          <w:tcPr>
            <w:tcW w:w="2856" w:type="dxa"/>
          </w:tcPr>
          <w:p w14:paraId="3A3AD72C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Lessico appreso anche in situazioni precedenti; strutture e funzioni apprese in altri situazioni comunicative (acquisiti in precedenza)</w:t>
            </w:r>
          </w:p>
          <w:p w14:paraId="7E5D8B06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Apprendimenti precedenti e informali</w:t>
            </w:r>
          </w:p>
        </w:tc>
      </w:tr>
      <w:tr w:rsidR="008C1F8B" w:rsidRPr="008C1F8B" w14:paraId="6F5350B7" w14:textId="77777777" w:rsidTr="00C33AD1">
        <w:tc>
          <w:tcPr>
            <w:tcW w:w="2855" w:type="dxa"/>
          </w:tcPr>
          <w:p w14:paraId="7812F850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</w:p>
          <w:p w14:paraId="0ACD0E9A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Parlare esporre</w:t>
            </w:r>
          </w:p>
          <w:p w14:paraId="77B5CF08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</w:p>
        </w:tc>
        <w:tc>
          <w:tcPr>
            <w:tcW w:w="2856" w:type="dxa"/>
          </w:tcPr>
          <w:p w14:paraId="14D462BD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 xml:space="preserve">Dialoghi strutturati con tematica specifica e contesto comunicativo che si ripete (es </w:t>
            </w:r>
            <w:proofErr w:type="spellStart"/>
            <w:r w:rsidRPr="008C1F8B">
              <w:rPr>
                <w:rFonts w:eastAsia="Calibri"/>
              </w:rPr>
              <w:t>role</w:t>
            </w:r>
            <w:proofErr w:type="spellEnd"/>
            <w:r w:rsidRPr="008C1F8B">
              <w:rPr>
                <w:rFonts w:eastAsia="Calibri"/>
              </w:rPr>
              <w:t xml:space="preserve"> play)</w:t>
            </w:r>
          </w:p>
        </w:tc>
        <w:tc>
          <w:tcPr>
            <w:tcW w:w="2855" w:type="dxa"/>
          </w:tcPr>
          <w:p w14:paraId="32DCB7D0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Dialoghi in cui utilizza lessico, strutture e funzioni con complessità crescente</w:t>
            </w:r>
          </w:p>
        </w:tc>
        <w:tc>
          <w:tcPr>
            <w:tcW w:w="2856" w:type="dxa"/>
          </w:tcPr>
          <w:p w14:paraId="58848785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Dialoghi  riferiti al libro di testo o inerenti al percorso progettato;</w:t>
            </w:r>
          </w:p>
          <w:p w14:paraId="6F4FD4CD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lessico e strutture linguistiche noti;</w:t>
            </w:r>
          </w:p>
          <w:p w14:paraId="64A3B45B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contesto comunicativo conosciuto</w:t>
            </w:r>
          </w:p>
        </w:tc>
        <w:tc>
          <w:tcPr>
            <w:tcW w:w="2856" w:type="dxa"/>
          </w:tcPr>
          <w:p w14:paraId="774AF8DF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Lessico appreso anche in situazioni precedenti; strutture e funzioni apprese in altri situazioni comunicative (acquisiti in precedenza)</w:t>
            </w:r>
          </w:p>
          <w:p w14:paraId="123A7FD8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Apprendimenti precedenti e informali</w:t>
            </w:r>
          </w:p>
          <w:p w14:paraId="69474C9F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</w:p>
        </w:tc>
      </w:tr>
      <w:tr w:rsidR="008C1F8B" w:rsidRPr="008C1F8B" w14:paraId="02849689" w14:textId="77777777" w:rsidTr="00C33AD1">
        <w:tc>
          <w:tcPr>
            <w:tcW w:w="2855" w:type="dxa"/>
          </w:tcPr>
          <w:p w14:paraId="6A4C7E54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</w:p>
          <w:p w14:paraId="1397547B" w14:textId="77777777" w:rsidR="008C1F8B" w:rsidRPr="008C1F8B" w:rsidRDefault="008C1F8B" w:rsidP="008C1F8B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8C1F8B">
              <w:rPr>
                <w:rFonts w:eastAsia="Calibri"/>
              </w:rPr>
              <w:t>Utilizzare un lessico appropriato oralmente</w:t>
            </w:r>
          </w:p>
        </w:tc>
        <w:tc>
          <w:tcPr>
            <w:tcW w:w="2856" w:type="dxa"/>
          </w:tcPr>
          <w:p w14:paraId="2F909EBE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Ascolti e dialoghi  di routine (es tratti dal libro di testo o inerenti al percorso progettato) con una tematica specifica e un contesto comunicativo che si ripete;</w:t>
            </w:r>
          </w:p>
          <w:p w14:paraId="5A26B15E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può esserci riferimento a immagini e/o testo scritto per facilitare la comprensione</w:t>
            </w:r>
          </w:p>
        </w:tc>
        <w:tc>
          <w:tcPr>
            <w:tcW w:w="2855" w:type="dxa"/>
          </w:tcPr>
          <w:p w14:paraId="196F54E4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Ascolti e dialoghi non di routine, che presentano tematiche note in un contesto comunicativo non conosciuto;</w:t>
            </w:r>
          </w:p>
          <w:p w14:paraId="5F187E53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può non esserci riferimento a immagini e/o testo scritto</w:t>
            </w:r>
          </w:p>
        </w:tc>
        <w:tc>
          <w:tcPr>
            <w:tcW w:w="2856" w:type="dxa"/>
          </w:tcPr>
          <w:p w14:paraId="49B32BA4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Ascolti e dialoghi limitati ad una tematica specifica e determinata</w:t>
            </w:r>
          </w:p>
        </w:tc>
        <w:tc>
          <w:tcPr>
            <w:tcW w:w="2856" w:type="dxa"/>
          </w:tcPr>
          <w:p w14:paraId="799E0539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Ascolti e dialoghi che prevedono l’utilizzo di lessico anche appreso in precedenza e relativo a tematiche diverse</w:t>
            </w:r>
          </w:p>
          <w:p w14:paraId="3E3B42F5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Apprendimenti precedenti e informali</w:t>
            </w:r>
          </w:p>
        </w:tc>
      </w:tr>
      <w:tr w:rsidR="008C1F8B" w:rsidRPr="008C1F8B" w14:paraId="67042810" w14:textId="77777777" w:rsidTr="00C33AD1">
        <w:tc>
          <w:tcPr>
            <w:tcW w:w="2855" w:type="dxa"/>
          </w:tcPr>
          <w:p w14:paraId="338FBDF8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</w:p>
          <w:p w14:paraId="2C778F6A" w14:textId="77777777" w:rsidR="008C1F8B" w:rsidRPr="008C1F8B" w:rsidRDefault="008C1F8B" w:rsidP="008C1F8B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8C1F8B">
              <w:rPr>
                <w:rFonts w:eastAsia="Calibri"/>
              </w:rPr>
              <w:t>Leggere e comprendere</w:t>
            </w:r>
          </w:p>
        </w:tc>
        <w:tc>
          <w:tcPr>
            <w:tcW w:w="2856" w:type="dxa"/>
          </w:tcPr>
          <w:p w14:paraId="01C5A875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Testi  di routine (es tratti dal libro di testo o inerenti al percorso progettato) con una tematica specifica e un contesto comunicativo che si ripete;</w:t>
            </w:r>
          </w:p>
          <w:p w14:paraId="16DC46E8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può esserci riferimento a immagini e/o testo scritto per facilitare la comprensione</w:t>
            </w:r>
          </w:p>
        </w:tc>
        <w:tc>
          <w:tcPr>
            <w:tcW w:w="2855" w:type="dxa"/>
          </w:tcPr>
          <w:p w14:paraId="1B98E0D1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Testi non di routine, che presentano tematiche note in un contesto comunicativo non conosciuto;</w:t>
            </w:r>
          </w:p>
          <w:p w14:paraId="52F574B0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può non esserci riferimento a immagini e/o testo scritto</w:t>
            </w:r>
          </w:p>
        </w:tc>
        <w:tc>
          <w:tcPr>
            <w:tcW w:w="2856" w:type="dxa"/>
          </w:tcPr>
          <w:p w14:paraId="2D8A57B5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Letture riferite al libro di testo o inerenti al percorso progettato</w:t>
            </w:r>
          </w:p>
        </w:tc>
        <w:tc>
          <w:tcPr>
            <w:tcW w:w="2856" w:type="dxa"/>
          </w:tcPr>
          <w:p w14:paraId="2F539771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Letture proposte dal docente che comprendono lessico più vario, strutture e funzioni più ampie</w:t>
            </w:r>
          </w:p>
          <w:p w14:paraId="34E597FA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Apprendimenti precedenti e informali</w:t>
            </w:r>
          </w:p>
        </w:tc>
      </w:tr>
      <w:tr w:rsidR="008C1F8B" w:rsidRPr="008C1F8B" w14:paraId="378EDEA0" w14:textId="77777777" w:rsidTr="00C33AD1">
        <w:tc>
          <w:tcPr>
            <w:tcW w:w="2855" w:type="dxa"/>
          </w:tcPr>
          <w:p w14:paraId="2581CA47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</w:p>
          <w:p w14:paraId="7F39BECF" w14:textId="77777777" w:rsidR="008C1F8B" w:rsidRPr="008C1F8B" w:rsidRDefault="008C1F8B" w:rsidP="008C1F8B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8C1F8B">
              <w:rPr>
                <w:rFonts w:eastAsia="Calibri"/>
              </w:rPr>
              <w:t>Scrivere sotto dettatura e in modo autonomo</w:t>
            </w:r>
          </w:p>
          <w:p w14:paraId="655A142B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</w:p>
        </w:tc>
        <w:tc>
          <w:tcPr>
            <w:tcW w:w="2856" w:type="dxa"/>
          </w:tcPr>
          <w:p w14:paraId="4BC490F5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Testi  di routine (es tratti dal libro di testo o inerenti al percorso progettato) con una tematica specifica e un contesto comunicativo che si ripete;</w:t>
            </w:r>
          </w:p>
          <w:p w14:paraId="4EF9F0F4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può esserci riferimento a immagini e/o testo scritto per facilitare la comprensione</w:t>
            </w:r>
          </w:p>
        </w:tc>
        <w:tc>
          <w:tcPr>
            <w:tcW w:w="2855" w:type="dxa"/>
          </w:tcPr>
          <w:p w14:paraId="659D9455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Testi non di routine, che presentano tematiche note in un contesto comunicativo non conosciuto;</w:t>
            </w:r>
          </w:p>
          <w:p w14:paraId="69507CF5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può non esserci riferimento a immagini e/o testo scritto</w:t>
            </w:r>
          </w:p>
        </w:tc>
        <w:tc>
          <w:tcPr>
            <w:tcW w:w="2856" w:type="dxa"/>
          </w:tcPr>
          <w:p w14:paraId="4FD6BB6A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Testi  riferiti al libro di testo o inerenti al percorso progettato che presentano indicazioni semplici e strutturate (es completamenti di dialoghi/testi, domande e risposte)</w:t>
            </w:r>
          </w:p>
        </w:tc>
        <w:tc>
          <w:tcPr>
            <w:tcW w:w="2856" w:type="dxa"/>
          </w:tcPr>
          <w:p w14:paraId="7BE0A75F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Testi  proposti dal docente che comprendono lessico più vario, strutture e funzioni più ampie</w:t>
            </w:r>
          </w:p>
          <w:p w14:paraId="7481EDDB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Apprendimenti precedenti e informali</w:t>
            </w:r>
          </w:p>
        </w:tc>
      </w:tr>
      <w:tr w:rsidR="008C1F8B" w:rsidRPr="008C1F8B" w14:paraId="781A0F2B" w14:textId="77777777" w:rsidTr="00C33AD1">
        <w:tc>
          <w:tcPr>
            <w:tcW w:w="2855" w:type="dxa"/>
          </w:tcPr>
          <w:p w14:paraId="7EFF6189" w14:textId="77777777" w:rsidR="008C1F8B" w:rsidRPr="008C1F8B" w:rsidRDefault="008C1F8B" w:rsidP="008C1F8B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8C1F8B">
              <w:rPr>
                <w:rFonts w:eastAsia="Calibri"/>
              </w:rPr>
              <w:t>Riflettere sulla lingua</w:t>
            </w:r>
          </w:p>
        </w:tc>
        <w:tc>
          <w:tcPr>
            <w:tcW w:w="2856" w:type="dxa"/>
          </w:tcPr>
          <w:p w14:paraId="264DB490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Elementi linguistici affrontati nelle situazioni di ascolto, dialogo, lettura e comprensione</w:t>
            </w:r>
          </w:p>
        </w:tc>
        <w:tc>
          <w:tcPr>
            <w:tcW w:w="2855" w:type="dxa"/>
          </w:tcPr>
          <w:p w14:paraId="0E14D274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Elementi linguistici non direttamente riferiti a situazioni affrontate in precedenza</w:t>
            </w:r>
          </w:p>
        </w:tc>
        <w:tc>
          <w:tcPr>
            <w:tcW w:w="2856" w:type="dxa"/>
          </w:tcPr>
          <w:p w14:paraId="4FDA7352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Schemi, regole, modelli, esercitazioni che emergono dalle situazioni trattate in classe</w:t>
            </w:r>
          </w:p>
        </w:tc>
        <w:tc>
          <w:tcPr>
            <w:tcW w:w="2856" w:type="dxa"/>
          </w:tcPr>
          <w:p w14:paraId="0A870010" w14:textId="77777777" w:rsidR="008C1F8B" w:rsidRPr="008C1F8B" w:rsidRDefault="008C1F8B" w:rsidP="008C1F8B">
            <w:pPr>
              <w:rPr>
                <w:rFonts w:ascii="Calibri" w:eastAsia="Calibri" w:hAnsi="Calibri"/>
              </w:rPr>
            </w:pPr>
            <w:r w:rsidRPr="008C1F8B">
              <w:rPr>
                <w:rFonts w:eastAsia="Calibri"/>
              </w:rPr>
              <w:t>Apprendimenti precedenti e osservazioni personali</w:t>
            </w:r>
          </w:p>
        </w:tc>
      </w:tr>
    </w:tbl>
    <w:p w14:paraId="1AC4EF04" w14:textId="77777777" w:rsidR="008C1F8B" w:rsidRPr="008C1F8B" w:rsidRDefault="008C1F8B" w:rsidP="008C1F8B">
      <w:pPr>
        <w:suppressAutoHyphens/>
      </w:pPr>
    </w:p>
    <w:p w14:paraId="101232D0" w14:textId="309C966C" w:rsidR="008C1F8B" w:rsidRDefault="008C1F8B"/>
    <w:p w14:paraId="02436AAE" w14:textId="6F604696" w:rsidR="003609FD" w:rsidRDefault="003609FD"/>
    <w:p w14:paraId="5B80DD3B" w14:textId="79B41133" w:rsidR="003609FD" w:rsidRDefault="003609FD"/>
    <w:p w14:paraId="0C04B988" w14:textId="2C4E4E61" w:rsidR="003609FD" w:rsidRDefault="003609FD"/>
    <w:p w14:paraId="5321AD03" w14:textId="77777777" w:rsidR="003609FD" w:rsidRDefault="003609FD"/>
    <w:p w14:paraId="25341E8B" w14:textId="77777777" w:rsidR="008E0091" w:rsidRPr="008E0091" w:rsidRDefault="008E0091" w:rsidP="008E0091">
      <w:pPr>
        <w:rPr>
          <w:i/>
          <w:iCs/>
        </w:rPr>
      </w:pPr>
      <w:r w:rsidRPr="008E0091">
        <w:rPr>
          <w:i/>
          <w:iCs/>
        </w:rPr>
        <w:t>EDUCAZIONE ALL’IMMAGINE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856"/>
        <w:gridCol w:w="2856"/>
        <w:gridCol w:w="2855"/>
        <w:gridCol w:w="2855"/>
        <w:gridCol w:w="2855"/>
      </w:tblGrid>
      <w:tr w:rsidR="008E0091" w:rsidRPr="008E0091" w14:paraId="3BB576A0" w14:textId="77777777" w:rsidTr="00C33AD1">
        <w:tc>
          <w:tcPr>
            <w:tcW w:w="1000" w:type="pct"/>
          </w:tcPr>
          <w:p w14:paraId="5B849130" w14:textId="77777777" w:rsidR="008E0091" w:rsidRPr="008E0091" w:rsidRDefault="008E0091" w:rsidP="008E0091"/>
        </w:tc>
        <w:tc>
          <w:tcPr>
            <w:tcW w:w="1000" w:type="pct"/>
          </w:tcPr>
          <w:p w14:paraId="07C2BE59" w14:textId="77777777" w:rsidR="008E0091" w:rsidRPr="008E0091" w:rsidRDefault="008E0091" w:rsidP="008E0091">
            <w:r w:rsidRPr="008E0091">
              <w:t>Situazioni note</w:t>
            </w:r>
          </w:p>
        </w:tc>
        <w:tc>
          <w:tcPr>
            <w:tcW w:w="1000" w:type="pct"/>
          </w:tcPr>
          <w:p w14:paraId="550D22FD" w14:textId="77777777" w:rsidR="008E0091" w:rsidRPr="008E0091" w:rsidRDefault="008E0091" w:rsidP="008E0091">
            <w:r w:rsidRPr="008E0091">
              <w:t>Situazioni non note</w:t>
            </w:r>
          </w:p>
        </w:tc>
        <w:tc>
          <w:tcPr>
            <w:tcW w:w="1000" w:type="pct"/>
          </w:tcPr>
          <w:p w14:paraId="740428C3" w14:textId="77777777" w:rsidR="008E0091" w:rsidRPr="008E0091" w:rsidRDefault="008E0091" w:rsidP="008E0091">
            <w:r w:rsidRPr="008E0091">
              <w:t>Risorse fornite dal docente</w:t>
            </w:r>
          </w:p>
        </w:tc>
        <w:tc>
          <w:tcPr>
            <w:tcW w:w="1000" w:type="pct"/>
          </w:tcPr>
          <w:p w14:paraId="5E9CAD69" w14:textId="77777777" w:rsidR="008E0091" w:rsidRPr="008E0091" w:rsidRDefault="008E0091" w:rsidP="008E0091">
            <w:r w:rsidRPr="008E0091">
              <w:t>Risorse reperite dall’alunno</w:t>
            </w:r>
          </w:p>
        </w:tc>
      </w:tr>
      <w:tr w:rsidR="008E0091" w:rsidRPr="008E0091" w14:paraId="5912AF28" w14:textId="77777777" w:rsidTr="00C33AD1">
        <w:tc>
          <w:tcPr>
            <w:tcW w:w="1000" w:type="pct"/>
          </w:tcPr>
          <w:p w14:paraId="3B94BE07" w14:textId="77777777" w:rsidR="008E0091" w:rsidRPr="008E0091" w:rsidRDefault="008E0091" w:rsidP="008E0091">
            <w:r w:rsidRPr="008E0091">
              <w:t>Lettura di immagini</w:t>
            </w:r>
          </w:p>
        </w:tc>
        <w:tc>
          <w:tcPr>
            <w:tcW w:w="1000" w:type="pct"/>
          </w:tcPr>
          <w:p w14:paraId="544AED94" w14:textId="77777777" w:rsidR="008E0091" w:rsidRPr="008E0091" w:rsidRDefault="008E0091" w:rsidP="008E0091">
            <w:r w:rsidRPr="008E0091">
              <w:t xml:space="preserve">Legge le immagini </w:t>
            </w:r>
            <w:r w:rsidRPr="008E0091">
              <w:rPr>
                <w:color w:val="943634" w:themeColor="accent2" w:themeShade="BF"/>
              </w:rPr>
              <w:t xml:space="preserve">note </w:t>
            </w:r>
            <w:r w:rsidRPr="008E0091">
              <w:t xml:space="preserve">e individua </w:t>
            </w:r>
            <w:r w:rsidRPr="008E0091">
              <w:rPr>
                <w:u w:val="single"/>
              </w:rPr>
              <w:t>con sicurezza</w:t>
            </w:r>
            <w:r w:rsidRPr="008E0091">
              <w:t xml:space="preserve"> gli elementi.</w:t>
            </w:r>
          </w:p>
          <w:p w14:paraId="59893B34" w14:textId="77777777" w:rsidR="008E0091" w:rsidRPr="008E0091" w:rsidRDefault="008E0091" w:rsidP="008E0091">
            <w:r w:rsidRPr="008E0091">
              <w:lastRenderedPageBreak/>
              <w:t>Stabilisce autonomamente relazioni tra elementi e il  loro ruolo nel messaggio visivo.</w:t>
            </w:r>
          </w:p>
          <w:p w14:paraId="00B11E13" w14:textId="77777777" w:rsidR="008E0091" w:rsidRPr="008E0091" w:rsidRDefault="008E0091" w:rsidP="008E0091"/>
        </w:tc>
        <w:tc>
          <w:tcPr>
            <w:tcW w:w="1000" w:type="pct"/>
          </w:tcPr>
          <w:p w14:paraId="25DB6CC3" w14:textId="77777777" w:rsidR="008E0091" w:rsidRPr="008E0091" w:rsidRDefault="008E0091" w:rsidP="008E0091">
            <w:r w:rsidRPr="008E0091">
              <w:lastRenderedPageBreak/>
              <w:t xml:space="preserve">Legge le immagini </w:t>
            </w:r>
            <w:r w:rsidRPr="008E0091">
              <w:rPr>
                <w:color w:val="943634" w:themeColor="accent2" w:themeShade="BF"/>
              </w:rPr>
              <w:t xml:space="preserve">non note </w:t>
            </w:r>
            <w:r w:rsidRPr="008E0091">
              <w:t xml:space="preserve">e individua </w:t>
            </w:r>
            <w:r w:rsidRPr="008E0091">
              <w:rPr>
                <w:u w:val="single"/>
              </w:rPr>
              <w:t>con sicurezza</w:t>
            </w:r>
            <w:r w:rsidRPr="008E0091">
              <w:t xml:space="preserve">  </w:t>
            </w:r>
            <w:r w:rsidRPr="008E0091">
              <w:rPr>
                <w:u w:val="single"/>
              </w:rPr>
              <w:t xml:space="preserve"> </w:t>
            </w:r>
            <w:r w:rsidRPr="008E0091">
              <w:t>gli elementi</w:t>
            </w:r>
          </w:p>
          <w:p w14:paraId="6DE82E9C" w14:textId="77777777" w:rsidR="008E0091" w:rsidRPr="008E0091" w:rsidRDefault="008E0091" w:rsidP="008E0091">
            <w:r w:rsidRPr="008E0091">
              <w:lastRenderedPageBreak/>
              <w:t xml:space="preserve">Stabilisce </w:t>
            </w:r>
            <w:r w:rsidRPr="008E0091">
              <w:rPr>
                <w:u w:val="single"/>
              </w:rPr>
              <w:t>autonomamente</w:t>
            </w:r>
            <w:r w:rsidRPr="008E0091">
              <w:t xml:space="preserve"> relazioni  tra elementi e il loro ruolo nel messaggio visivo.</w:t>
            </w:r>
          </w:p>
          <w:p w14:paraId="7F50FDBB" w14:textId="77777777" w:rsidR="008E0091" w:rsidRPr="008E0091" w:rsidRDefault="008E0091" w:rsidP="008E0091"/>
        </w:tc>
        <w:tc>
          <w:tcPr>
            <w:tcW w:w="1000" w:type="pct"/>
          </w:tcPr>
          <w:p w14:paraId="6122FC79" w14:textId="77777777" w:rsidR="008E0091" w:rsidRPr="008E0091" w:rsidRDefault="008E0091" w:rsidP="008E0091">
            <w:r w:rsidRPr="008E0091">
              <w:lastRenderedPageBreak/>
              <w:t xml:space="preserve">Legge le immagini fornite dal docente e individua </w:t>
            </w:r>
            <w:r w:rsidRPr="008E0091">
              <w:rPr>
                <w:u w:val="single"/>
              </w:rPr>
              <w:t>con sicurezza</w:t>
            </w:r>
            <w:r w:rsidRPr="008E0091">
              <w:t xml:space="preserve">  gli elementi</w:t>
            </w:r>
          </w:p>
          <w:p w14:paraId="163C8C72" w14:textId="77777777" w:rsidR="008E0091" w:rsidRPr="008E0091" w:rsidRDefault="008E0091" w:rsidP="008E0091">
            <w:r w:rsidRPr="008E0091">
              <w:lastRenderedPageBreak/>
              <w:t xml:space="preserve">Stabilisce relazioni tra elementi e il  loro ruolo nel messaggio visivo </w:t>
            </w:r>
            <w:r w:rsidRPr="008E0091">
              <w:rPr>
                <w:color w:val="943634" w:themeColor="accent2" w:themeShade="BF"/>
              </w:rPr>
              <w:t>attraverso le informazioni fornite dal docente</w:t>
            </w:r>
          </w:p>
        </w:tc>
        <w:tc>
          <w:tcPr>
            <w:tcW w:w="1000" w:type="pct"/>
          </w:tcPr>
          <w:p w14:paraId="2BE4A6C4" w14:textId="77777777" w:rsidR="008E0091" w:rsidRPr="008E0091" w:rsidRDefault="008E0091" w:rsidP="008E0091">
            <w:r w:rsidRPr="008E0091">
              <w:lastRenderedPageBreak/>
              <w:t xml:space="preserve">Legge le immagini e individua  gli elementi </w:t>
            </w:r>
            <w:r w:rsidRPr="008E0091">
              <w:rPr>
                <w:color w:val="943634" w:themeColor="accent2" w:themeShade="BF"/>
              </w:rPr>
              <w:t xml:space="preserve">attraverso le  proprie conoscenze </w:t>
            </w:r>
            <w:r w:rsidRPr="008E0091">
              <w:t xml:space="preserve">Stabilisce </w:t>
            </w:r>
            <w:r w:rsidRPr="008E0091">
              <w:rPr>
                <w:u w:val="single"/>
              </w:rPr>
              <w:t>autonomamente</w:t>
            </w:r>
            <w:r w:rsidRPr="008E0091">
              <w:t xml:space="preserve"> relazioni tra </w:t>
            </w:r>
            <w:r w:rsidRPr="008E0091">
              <w:lastRenderedPageBreak/>
              <w:t>elementi e  il loro ruolo nel messaggio visivo.</w:t>
            </w:r>
          </w:p>
          <w:p w14:paraId="7DDE6D43" w14:textId="77777777" w:rsidR="008E0091" w:rsidRPr="008E0091" w:rsidRDefault="008E0091" w:rsidP="008E0091"/>
        </w:tc>
      </w:tr>
      <w:tr w:rsidR="008E0091" w:rsidRPr="008E0091" w14:paraId="3372635A" w14:textId="77777777" w:rsidTr="00C33AD1">
        <w:tc>
          <w:tcPr>
            <w:tcW w:w="1000" w:type="pct"/>
          </w:tcPr>
          <w:p w14:paraId="3CD66946" w14:textId="77777777" w:rsidR="008E0091" w:rsidRPr="008E0091" w:rsidRDefault="008E0091" w:rsidP="008E0091">
            <w:r w:rsidRPr="008E0091">
              <w:lastRenderedPageBreak/>
              <w:t>Produrre messaggi iconici</w:t>
            </w:r>
          </w:p>
        </w:tc>
        <w:tc>
          <w:tcPr>
            <w:tcW w:w="1000" w:type="pct"/>
          </w:tcPr>
          <w:p w14:paraId="089170CF" w14:textId="77777777" w:rsidR="008E0091" w:rsidRPr="008E0091" w:rsidRDefault="008E0091" w:rsidP="008E0091">
            <w:pPr>
              <w:rPr>
                <w:color w:val="943634" w:themeColor="accent2" w:themeShade="BF"/>
              </w:rPr>
            </w:pPr>
            <w:r w:rsidRPr="008E0091">
              <w:t xml:space="preserve">Produce messaggi visivi </w:t>
            </w:r>
            <w:r w:rsidRPr="008E0091">
              <w:rPr>
                <w:color w:val="943634" w:themeColor="accent2" w:themeShade="BF"/>
              </w:rPr>
              <w:t>noti (oppure di contenuto noto)</w:t>
            </w:r>
            <w:r w:rsidRPr="008E0091">
              <w:t xml:space="preserve"> </w:t>
            </w:r>
            <w:r w:rsidRPr="008E0091">
              <w:rPr>
                <w:u w:val="single"/>
              </w:rPr>
              <w:t>in autonomia</w:t>
            </w:r>
            <w:r w:rsidRPr="008E0091">
              <w:t xml:space="preserve"> curando la tecnica </w:t>
            </w:r>
            <w:r w:rsidRPr="008E0091">
              <w:rPr>
                <w:color w:val="943634" w:themeColor="accent2" w:themeShade="BF"/>
              </w:rPr>
              <w:t xml:space="preserve">conosciuta </w:t>
            </w:r>
            <w:r w:rsidRPr="008E0091">
              <w:t xml:space="preserve">e raggiungendo lo scopo comunicativo </w:t>
            </w:r>
            <w:r w:rsidRPr="008E0091">
              <w:rPr>
                <w:color w:val="943634" w:themeColor="accent2" w:themeShade="BF"/>
              </w:rPr>
              <w:t>già esplorato in precedenza</w:t>
            </w:r>
          </w:p>
          <w:p w14:paraId="4EA16886" w14:textId="77777777" w:rsidR="008E0091" w:rsidRPr="008E0091" w:rsidRDefault="008E0091" w:rsidP="008E0091"/>
        </w:tc>
        <w:tc>
          <w:tcPr>
            <w:tcW w:w="1000" w:type="pct"/>
          </w:tcPr>
          <w:p w14:paraId="2133C6C8" w14:textId="77777777" w:rsidR="008E0091" w:rsidRPr="008E0091" w:rsidRDefault="008E0091" w:rsidP="008E0091">
            <w:pPr>
              <w:rPr>
                <w:rFonts w:ascii="Calibri" w:eastAsia="Calibri" w:hAnsi="Calibri" w:cs="Tahoma"/>
              </w:rPr>
            </w:pPr>
            <w:r w:rsidRPr="008E0091">
              <w:t xml:space="preserve">Produce messaggi visivi </w:t>
            </w:r>
            <w:r w:rsidRPr="008E0091">
              <w:rPr>
                <w:color w:val="943634" w:themeColor="accent2" w:themeShade="BF"/>
                <w:u w:val="single"/>
              </w:rPr>
              <w:t>attraverso  tecniche nuove, non sperimentate in precedenza</w:t>
            </w:r>
            <w:r w:rsidRPr="008E0091">
              <w:t xml:space="preserve"> e raggiungendo lo scopo comunicativo </w:t>
            </w:r>
          </w:p>
          <w:p w14:paraId="5A5DA1EC" w14:textId="77777777" w:rsidR="008E0091" w:rsidRPr="008E0091" w:rsidRDefault="008E0091" w:rsidP="008E0091"/>
        </w:tc>
        <w:tc>
          <w:tcPr>
            <w:tcW w:w="1000" w:type="pct"/>
          </w:tcPr>
          <w:p w14:paraId="5519CE93" w14:textId="77777777" w:rsidR="008E0091" w:rsidRPr="008E0091" w:rsidRDefault="008E0091" w:rsidP="008E0091">
            <w:r w:rsidRPr="008E0091">
              <w:t xml:space="preserve">Produce messaggi visivi </w:t>
            </w:r>
            <w:r w:rsidRPr="008E0091">
              <w:rPr>
                <w:color w:val="943634" w:themeColor="accent2" w:themeShade="BF"/>
                <w:u w:val="single"/>
              </w:rPr>
              <w:t>seguendo indicazioni fornite dal docente</w:t>
            </w:r>
            <w:r w:rsidRPr="008E0091">
              <w:t xml:space="preserve"> curando la tecnica e raggiungendo lo scopo comunicativo </w:t>
            </w:r>
          </w:p>
        </w:tc>
        <w:tc>
          <w:tcPr>
            <w:tcW w:w="1000" w:type="pct"/>
          </w:tcPr>
          <w:p w14:paraId="5A16B032" w14:textId="77777777" w:rsidR="008E0091" w:rsidRPr="008E0091" w:rsidRDefault="008E0091" w:rsidP="008E0091">
            <w:r w:rsidRPr="008E0091">
              <w:t xml:space="preserve">Produce messaggi visivi </w:t>
            </w:r>
            <w:r w:rsidRPr="008E0091">
              <w:rPr>
                <w:u w:val="single"/>
              </w:rPr>
              <w:t>in autonomia</w:t>
            </w:r>
            <w:r w:rsidRPr="008E0091">
              <w:t xml:space="preserve"> curando la tecnica e raggiungendo lo scopo comunicativo </w:t>
            </w:r>
          </w:p>
        </w:tc>
      </w:tr>
      <w:tr w:rsidR="008E0091" w:rsidRPr="008E0091" w14:paraId="4CA9AD7D" w14:textId="77777777" w:rsidTr="00C33AD1">
        <w:tc>
          <w:tcPr>
            <w:tcW w:w="1000" w:type="pct"/>
          </w:tcPr>
          <w:p w14:paraId="465A50D5" w14:textId="77777777" w:rsidR="008E0091" w:rsidRPr="008E0091" w:rsidRDefault="008E0091" w:rsidP="008E0091">
            <w:r w:rsidRPr="008E0091">
              <w:t>Riflettere sul codice visivo</w:t>
            </w:r>
          </w:p>
        </w:tc>
        <w:tc>
          <w:tcPr>
            <w:tcW w:w="1000" w:type="pct"/>
          </w:tcPr>
          <w:p w14:paraId="11DBCCC1" w14:textId="77777777" w:rsidR="008E0091" w:rsidRPr="008E0091" w:rsidRDefault="008E0091" w:rsidP="008E0091">
            <w:r w:rsidRPr="008E0091">
              <w:t xml:space="preserve">Riflette  sui messaggi visivi </w:t>
            </w:r>
            <w:r w:rsidRPr="008E0091">
              <w:rPr>
                <w:color w:val="943634" w:themeColor="accent2" w:themeShade="BF"/>
              </w:rPr>
              <w:t>conosciut</w:t>
            </w:r>
            <w:r w:rsidRPr="008E0091">
              <w:t xml:space="preserve">i e sulle strategie </w:t>
            </w:r>
            <w:r w:rsidRPr="008E0091">
              <w:rPr>
                <w:color w:val="943634" w:themeColor="accent2" w:themeShade="BF"/>
              </w:rPr>
              <w:t xml:space="preserve">note </w:t>
            </w:r>
            <w:r w:rsidRPr="008E0091">
              <w:t>utilizzate per comporli</w:t>
            </w:r>
          </w:p>
          <w:p w14:paraId="384AC5A1" w14:textId="77777777" w:rsidR="008E0091" w:rsidRPr="008E0091" w:rsidRDefault="008E0091" w:rsidP="008E0091"/>
        </w:tc>
        <w:tc>
          <w:tcPr>
            <w:tcW w:w="1000" w:type="pct"/>
          </w:tcPr>
          <w:p w14:paraId="278C9033" w14:textId="77777777" w:rsidR="008E0091" w:rsidRPr="008E0091" w:rsidRDefault="008E0091" w:rsidP="008E0091">
            <w:r w:rsidRPr="008E0091">
              <w:t xml:space="preserve">Riflette </w:t>
            </w:r>
            <w:r w:rsidRPr="008E0091">
              <w:rPr>
                <w:u w:val="single"/>
              </w:rPr>
              <w:t>autonomamente</w:t>
            </w:r>
            <w:r w:rsidRPr="008E0091">
              <w:t xml:space="preserve"> sui messaggi visivi </w:t>
            </w:r>
            <w:r w:rsidRPr="008E0091">
              <w:rPr>
                <w:color w:val="943634" w:themeColor="accent2" w:themeShade="BF"/>
              </w:rPr>
              <w:t>nuovi</w:t>
            </w:r>
            <w:r w:rsidRPr="008E0091">
              <w:t xml:space="preserve"> e sulle </w:t>
            </w:r>
            <w:r w:rsidRPr="008E0091">
              <w:rPr>
                <w:color w:val="943634" w:themeColor="accent2" w:themeShade="BF"/>
              </w:rPr>
              <w:t xml:space="preserve">strategie non consuete </w:t>
            </w:r>
            <w:r w:rsidRPr="008E0091">
              <w:t>utilizzate per comporli</w:t>
            </w:r>
          </w:p>
          <w:p w14:paraId="5684BEC8" w14:textId="77777777" w:rsidR="008E0091" w:rsidRPr="008E0091" w:rsidRDefault="008E0091" w:rsidP="008E0091"/>
        </w:tc>
        <w:tc>
          <w:tcPr>
            <w:tcW w:w="1000" w:type="pct"/>
          </w:tcPr>
          <w:p w14:paraId="3D97D8B8" w14:textId="77777777" w:rsidR="008E0091" w:rsidRPr="008E0091" w:rsidRDefault="008E0091" w:rsidP="008E0091">
            <w:r w:rsidRPr="008E0091">
              <w:t xml:space="preserve">Riflette sui messaggi visivi </w:t>
            </w:r>
            <w:r w:rsidRPr="008E0091">
              <w:rPr>
                <w:color w:val="943634" w:themeColor="accent2" w:themeShade="BF"/>
              </w:rPr>
              <w:t>forniti dal docente</w:t>
            </w:r>
            <w:r w:rsidRPr="008E0091">
              <w:t xml:space="preserve"> e sulle strategie utilizzate </w:t>
            </w:r>
            <w:r w:rsidRPr="008E0091">
              <w:rPr>
                <w:color w:val="943634" w:themeColor="accent2" w:themeShade="BF"/>
              </w:rPr>
              <w:t xml:space="preserve">in situazioni precedenti </w:t>
            </w:r>
            <w:r w:rsidRPr="008E0091">
              <w:t>per comporli</w:t>
            </w:r>
          </w:p>
          <w:p w14:paraId="0561F16D" w14:textId="77777777" w:rsidR="008E0091" w:rsidRPr="008E0091" w:rsidRDefault="008E0091" w:rsidP="008E0091"/>
        </w:tc>
        <w:tc>
          <w:tcPr>
            <w:tcW w:w="1000" w:type="pct"/>
          </w:tcPr>
          <w:p w14:paraId="19778943" w14:textId="77777777" w:rsidR="008E0091" w:rsidRPr="008E0091" w:rsidRDefault="008E0091" w:rsidP="008E0091">
            <w:r w:rsidRPr="008E0091">
              <w:t xml:space="preserve">Riflette </w:t>
            </w:r>
            <w:r w:rsidRPr="008E0091">
              <w:rPr>
                <w:u w:val="single"/>
              </w:rPr>
              <w:t>autonomamente</w:t>
            </w:r>
            <w:r w:rsidRPr="008E0091">
              <w:t xml:space="preserve">  sui messaggi visivi e sulle strategie utilizzate per comporli. Apportando le proprie osservazioni personali.</w:t>
            </w:r>
          </w:p>
          <w:p w14:paraId="19D99EB1" w14:textId="77777777" w:rsidR="008E0091" w:rsidRPr="008E0091" w:rsidRDefault="008E0091" w:rsidP="008E0091"/>
        </w:tc>
      </w:tr>
      <w:tr w:rsidR="008E0091" w:rsidRPr="008E0091" w14:paraId="0C6DAEF3" w14:textId="77777777" w:rsidTr="00C33AD1">
        <w:tc>
          <w:tcPr>
            <w:tcW w:w="1000" w:type="pct"/>
          </w:tcPr>
          <w:p w14:paraId="24716F4D" w14:textId="77777777" w:rsidR="008E0091" w:rsidRPr="008E0091" w:rsidRDefault="008E0091" w:rsidP="008E0091"/>
        </w:tc>
        <w:tc>
          <w:tcPr>
            <w:tcW w:w="1000" w:type="pct"/>
          </w:tcPr>
          <w:p w14:paraId="2EC79D1D" w14:textId="77777777" w:rsidR="008E0091" w:rsidRPr="008E0091" w:rsidRDefault="008E0091" w:rsidP="008E0091"/>
        </w:tc>
        <w:tc>
          <w:tcPr>
            <w:tcW w:w="1000" w:type="pct"/>
          </w:tcPr>
          <w:p w14:paraId="3AE32798" w14:textId="77777777" w:rsidR="008E0091" w:rsidRPr="008E0091" w:rsidRDefault="008E0091" w:rsidP="008E0091"/>
        </w:tc>
        <w:tc>
          <w:tcPr>
            <w:tcW w:w="1000" w:type="pct"/>
          </w:tcPr>
          <w:p w14:paraId="3772C5B1" w14:textId="77777777" w:rsidR="008E0091" w:rsidRPr="008E0091" w:rsidRDefault="008E0091" w:rsidP="008E0091"/>
        </w:tc>
        <w:tc>
          <w:tcPr>
            <w:tcW w:w="1000" w:type="pct"/>
          </w:tcPr>
          <w:p w14:paraId="4916D81D" w14:textId="77777777" w:rsidR="008E0091" w:rsidRPr="008E0091" w:rsidRDefault="008E0091" w:rsidP="008E0091"/>
        </w:tc>
      </w:tr>
    </w:tbl>
    <w:p w14:paraId="66DD4EA8" w14:textId="77777777" w:rsidR="008E0091" w:rsidRPr="008E0091" w:rsidRDefault="008E0091" w:rsidP="008E0091">
      <w:pPr>
        <w:rPr>
          <w:i/>
          <w:iCs/>
        </w:rPr>
      </w:pPr>
    </w:p>
    <w:p w14:paraId="531F6D94" w14:textId="77777777" w:rsidR="008E0091" w:rsidRPr="008E0091" w:rsidRDefault="008E0091" w:rsidP="008E0091">
      <w:pPr>
        <w:rPr>
          <w:i/>
          <w:iCs/>
        </w:rPr>
      </w:pPr>
    </w:p>
    <w:p w14:paraId="77BBABD7" w14:textId="77777777" w:rsidR="008E0091" w:rsidRPr="008E0091" w:rsidRDefault="008E0091" w:rsidP="008E0091">
      <w:pPr>
        <w:rPr>
          <w:i/>
          <w:iCs/>
        </w:rPr>
      </w:pPr>
    </w:p>
    <w:p w14:paraId="75BC5894" w14:textId="77777777" w:rsidR="008E0091" w:rsidRPr="008E0091" w:rsidRDefault="008E0091" w:rsidP="008E0091">
      <w:pPr>
        <w:rPr>
          <w:i/>
          <w:iCs/>
        </w:rPr>
      </w:pPr>
    </w:p>
    <w:p w14:paraId="559F212C" w14:textId="77777777" w:rsidR="008E0091" w:rsidRPr="008E0091" w:rsidRDefault="008E0091" w:rsidP="008E0091">
      <w:pPr>
        <w:rPr>
          <w:i/>
          <w:iCs/>
        </w:rPr>
      </w:pPr>
    </w:p>
    <w:p w14:paraId="54C8751E" w14:textId="77777777" w:rsidR="008E0091" w:rsidRPr="008E0091" w:rsidRDefault="008E0091" w:rsidP="008E0091">
      <w:pPr>
        <w:rPr>
          <w:i/>
          <w:iCs/>
        </w:rPr>
      </w:pPr>
      <w:r w:rsidRPr="008E0091">
        <w:rPr>
          <w:i/>
          <w:iCs/>
        </w:rPr>
        <w:t>EDUCAZIONE MUSICALE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8E0091" w:rsidRPr="008E0091" w14:paraId="67DF57D3" w14:textId="77777777" w:rsidTr="00C33AD1">
        <w:tc>
          <w:tcPr>
            <w:tcW w:w="2855" w:type="dxa"/>
          </w:tcPr>
          <w:p w14:paraId="2941DB76" w14:textId="77777777" w:rsidR="008E0091" w:rsidRPr="008E0091" w:rsidRDefault="008E0091" w:rsidP="008E0091">
            <w:r w:rsidRPr="008E0091">
              <w:t>ED AL SUONO</w:t>
            </w:r>
          </w:p>
        </w:tc>
        <w:tc>
          <w:tcPr>
            <w:tcW w:w="2855" w:type="dxa"/>
          </w:tcPr>
          <w:p w14:paraId="5E8D165B" w14:textId="77777777" w:rsidR="008E0091" w:rsidRPr="008E0091" w:rsidRDefault="008E0091" w:rsidP="008E0091">
            <w:r w:rsidRPr="008E0091">
              <w:t>Situazioni note</w:t>
            </w:r>
          </w:p>
        </w:tc>
        <w:tc>
          <w:tcPr>
            <w:tcW w:w="2855" w:type="dxa"/>
          </w:tcPr>
          <w:p w14:paraId="659F8EC0" w14:textId="77777777" w:rsidR="008E0091" w:rsidRPr="008E0091" w:rsidRDefault="008E0091" w:rsidP="008E0091">
            <w:r w:rsidRPr="008E0091">
              <w:t>Situazioni non note</w:t>
            </w:r>
          </w:p>
        </w:tc>
        <w:tc>
          <w:tcPr>
            <w:tcW w:w="2856" w:type="dxa"/>
          </w:tcPr>
          <w:p w14:paraId="353458F5" w14:textId="77777777" w:rsidR="008E0091" w:rsidRPr="008E0091" w:rsidRDefault="008E0091" w:rsidP="008E0091">
            <w:r w:rsidRPr="008E0091">
              <w:t>Risorse fornite dal docente</w:t>
            </w:r>
          </w:p>
        </w:tc>
        <w:tc>
          <w:tcPr>
            <w:tcW w:w="2856" w:type="dxa"/>
          </w:tcPr>
          <w:p w14:paraId="3445767D" w14:textId="77777777" w:rsidR="008E0091" w:rsidRPr="008E0091" w:rsidRDefault="008E0091" w:rsidP="008E0091">
            <w:r w:rsidRPr="008E0091">
              <w:t>Risorse reperite dall’alunno</w:t>
            </w:r>
          </w:p>
        </w:tc>
      </w:tr>
      <w:tr w:rsidR="008E0091" w:rsidRPr="008E0091" w14:paraId="7A6D5CC9" w14:textId="77777777" w:rsidTr="00C33AD1">
        <w:tc>
          <w:tcPr>
            <w:tcW w:w="2855" w:type="dxa"/>
          </w:tcPr>
          <w:p w14:paraId="7E391F40" w14:textId="77777777" w:rsidR="008E0091" w:rsidRPr="008E0091" w:rsidRDefault="008E0091" w:rsidP="008E0091"/>
          <w:p w14:paraId="7070E623" w14:textId="77777777" w:rsidR="008E0091" w:rsidRPr="008E0091" w:rsidRDefault="008E0091" w:rsidP="008E0091">
            <w:r w:rsidRPr="008E0091">
              <w:t xml:space="preserve">Ascoltare e comprendere messaggi musicali / sonori </w:t>
            </w:r>
          </w:p>
          <w:p w14:paraId="3639D1B7" w14:textId="77777777" w:rsidR="008E0091" w:rsidRPr="008E0091" w:rsidRDefault="008E0091" w:rsidP="008E0091"/>
        </w:tc>
        <w:tc>
          <w:tcPr>
            <w:tcW w:w="2855" w:type="dxa"/>
          </w:tcPr>
          <w:p w14:paraId="632F1CD7" w14:textId="77777777" w:rsidR="008E0091" w:rsidRPr="008E0091" w:rsidRDefault="008E0091" w:rsidP="008E0091">
            <w:r w:rsidRPr="008E0091">
              <w:t>Esperienze relative a vita quotidiana, esperienze vissute e realtà sonore conosciute</w:t>
            </w:r>
          </w:p>
        </w:tc>
        <w:tc>
          <w:tcPr>
            <w:tcW w:w="2855" w:type="dxa"/>
          </w:tcPr>
          <w:p w14:paraId="21724943" w14:textId="77777777" w:rsidR="008E0091" w:rsidRPr="008E0091" w:rsidRDefault="008E0091" w:rsidP="008E0091">
            <w:r w:rsidRPr="008E0091">
              <w:t>Situazioni strutturate (sonorità meno consuete, o non conosciute)</w:t>
            </w:r>
          </w:p>
        </w:tc>
        <w:tc>
          <w:tcPr>
            <w:tcW w:w="2856" w:type="dxa"/>
          </w:tcPr>
          <w:p w14:paraId="38714B0F" w14:textId="77777777" w:rsidR="008E0091" w:rsidRPr="008E0091" w:rsidRDefault="008E0091" w:rsidP="008E0091">
            <w:r w:rsidRPr="008E0091">
              <w:t>Ascolti guidati</w:t>
            </w:r>
          </w:p>
          <w:p w14:paraId="6D594F5F" w14:textId="77777777" w:rsidR="008E0091" w:rsidRPr="008E0091" w:rsidRDefault="008E0091" w:rsidP="008E0091">
            <w:r w:rsidRPr="008E0091">
              <w:t>Generi musicali (esempio musica classica)</w:t>
            </w:r>
          </w:p>
        </w:tc>
        <w:tc>
          <w:tcPr>
            <w:tcW w:w="2856" w:type="dxa"/>
          </w:tcPr>
          <w:p w14:paraId="1646CFF3" w14:textId="77777777" w:rsidR="008E0091" w:rsidRPr="008E0091" w:rsidRDefault="008E0091" w:rsidP="008E0091">
            <w:r w:rsidRPr="008E0091">
              <w:t>Ciò di cui ha esperienze nel proprio ambiente familiare e scolastico</w:t>
            </w:r>
          </w:p>
          <w:p w14:paraId="35A44810" w14:textId="77777777" w:rsidR="008E0091" w:rsidRPr="008E0091" w:rsidRDefault="008E0091" w:rsidP="008E0091">
            <w:r w:rsidRPr="008E0091">
              <w:t>Generi musicali</w:t>
            </w:r>
          </w:p>
        </w:tc>
      </w:tr>
      <w:tr w:rsidR="008E0091" w:rsidRPr="008E0091" w14:paraId="4712F548" w14:textId="77777777" w:rsidTr="00C33AD1">
        <w:tc>
          <w:tcPr>
            <w:tcW w:w="2855" w:type="dxa"/>
          </w:tcPr>
          <w:p w14:paraId="508D7617" w14:textId="77777777" w:rsidR="008E0091" w:rsidRPr="008E0091" w:rsidRDefault="008E0091" w:rsidP="008E0091"/>
          <w:p w14:paraId="5DF83FEC" w14:textId="77777777" w:rsidR="008E0091" w:rsidRPr="008E0091" w:rsidRDefault="008E0091" w:rsidP="008E0091">
            <w:r w:rsidRPr="008E0091">
              <w:t>Produrre messaggi musicali /sonori</w:t>
            </w:r>
          </w:p>
          <w:p w14:paraId="17B92C56" w14:textId="77777777" w:rsidR="008E0091" w:rsidRPr="008E0091" w:rsidRDefault="008E0091" w:rsidP="008E0091"/>
        </w:tc>
        <w:tc>
          <w:tcPr>
            <w:tcW w:w="2855" w:type="dxa"/>
          </w:tcPr>
          <w:p w14:paraId="35E68C6D" w14:textId="77777777" w:rsidR="008E0091" w:rsidRPr="008E0091" w:rsidRDefault="008E0091" w:rsidP="008E0091">
            <w:r w:rsidRPr="008E0091">
              <w:t>Sperimentare le sonorità degli oggetti</w:t>
            </w:r>
          </w:p>
        </w:tc>
        <w:tc>
          <w:tcPr>
            <w:tcW w:w="2855" w:type="dxa"/>
          </w:tcPr>
          <w:p w14:paraId="68A5F960" w14:textId="77777777" w:rsidR="008E0091" w:rsidRPr="008E0091" w:rsidRDefault="008E0091" w:rsidP="008E0091">
            <w:r w:rsidRPr="008E0091">
              <w:t>Uso di semplici strumenti musicali</w:t>
            </w:r>
          </w:p>
        </w:tc>
        <w:tc>
          <w:tcPr>
            <w:tcW w:w="2856" w:type="dxa"/>
          </w:tcPr>
          <w:p w14:paraId="425CD887" w14:textId="77777777" w:rsidR="008E0091" w:rsidRPr="008E0091" w:rsidRDefault="008E0091" w:rsidP="008E0091">
            <w:r w:rsidRPr="008E0091">
              <w:t>Strumenti e oggetti strutturati</w:t>
            </w:r>
          </w:p>
        </w:tc>
        <w:tc>
          <w:tcPr>
            <w:tcW w:w="2856" w:type="dxa"/>
          </w:tcPr>
          <w:p w14:paraId="7EEB8828" w14:textId="77777777" w:rsidR="008E0091" w:rsidRPr="008E0091" w:rsidRDefault="008E0091" w:rsidP="008E0091">
            <w:r w:rsidRPr="008E0091">
              <w:t>Oggetti di uso comune</w:t>
            </w:r>
          </w:p>
          <w:p w14:paraId="2CD373EC" w14:textId="77777777" w:rsidR="008E0091" w:rsidRPr="008E0091" w:rsidRDefault="008E0091" w:rsidP="008E0091">
            <w:r w:rsidRPr="008E0091">
              <w:t>La propria voce e il proprio corpo</w:t>
            </w:r>
          </w:p>
        </w:tc>
      </w:tr>
    </w:tbl>
    <w:p w14:paraId="0E42AADA" w14:textId="77777777" w:rsidR="008E0091" w:rsidRPr="008E0091" w:rsidRDefault="008E0091" w:rsidP="008E0091">
      <w:pPr>
        <w:rPr>
          <w:i/>
          <w:iCs/>
        </w:rPr>
      </w:pPr>
    </w:p>
    <w:p w14:paraId="2EA13354" w14:textId="77777777" w:rsidR="008E0091" w:rsidRPr="008E0091" w:rsidRDefault="008E0091" w:rsidP="008E0091">
      <w:pPr>
        <w:rPr>
          <w:i/>
          <w:iCs/>
        </w:rPr>
      </w:pPr>
      <w:r w:rsidRPr="008E0091">
        <w:rPr>
          <w:i/>
          <w:iCs/>
        </w:rPr>
        <w:t>EDUCAZIONE MOTORIA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8E0091" w:rsidRPr="008E0091" w14:paraId="6B3E7FE8" w14:textId="77777777" w:rsidTr="00C33AD1">
        <w:tc>
          <w:tcPr>
            <w:tcW w:w="2855" w:type="dxa"/>
          </w:tcPr>
          <w:p w14:paraId="793AF7F3" w14:textId="77777777" w:rsidR="008E0091" w:rsidRPr="008E0091" w:rsidRDefault="008E0091" w:rsidP="008E0091"/>
        </w:tc>
        <w:tc>
          <w:tcPr>
            <w:tcW w:w="2855" w:type="dxa"/>
          </w:tcPr>
          <w:p w14:paraId="66472EB2" w14:textId="77777777" w:rsidR="008E0091" w:rsidRPr="008E0091" w:rsidRDefault="008E0091" w:rsidP="008E0091">
            <w:r w:rsidRPr="008E0091">
              <w:t>Situazioni note</w:t>
            </w:r>
          </w:p>
        </w:tc>
        <w:tc>
          <w:tcPr>
            <w:tcW w:w="2855" w:type="dxa"/>
          </w:tcPr>
          <w:p w14:paraId="53D74199" w14:textId="77777777" w:rsidR="008E0091" w:rsidRPr="008E0091" w:rsidRDefault="008E0091" w:rsidP="008E0091">
            <w:r w:rsidRPr="008E0091">
              <w:t>Situazioni non note</w:t>
            </w:r>
          </w:p>
        </w:tc>
        <w:tc>
          <w:tcPr>
            <w:tcW w:w="2856" w:type="dxa"/>
          </w:tcPr>
          <w:p w14:paraId="03FC69BF" w14:textId="77777777" w:rsidR="008E0091" w:rsidRPr="008E0091" w:rsidRDefault="008E0091" w:rsidP="008E0091">
            <w:r w:rsidRPr="008E0091">
              <w:t>Risorse fornite dal docente</w:t>
            </w:r>
          </w:p>
        </w:tc>
        <w:tc>
          <w:tcPr>
            <w:tcW w:w="2856" w:type="dxa"/>
          </w:tcPr>
          <w:p w14:paraId="05716BBA" w14:textId="77777777" w:rsidR="008E0091" w:rsidRPr="008E0091" w:rsidRDefault="008E0091" w:rsidP="008E0091">
            <w:r w:rsidRPr="008E0091">
              <w:t>Risorse reperite dall’alunno</w:t>
            </w:r>
          </w:p>
        </w:tc>
      </w:tr>
      <w:tr w:rsidR="008E0091" w:rsidRPr="008E0091" w14:paraId="5FD614E1" w14:textId="77777777" w:rsidTr="00C33AD1">
        <w:tc>
          <w:tcPr>
            <w:tcW w:w="2855" w:type="dxa"/>
          </w:tcPr>
          <w:p w14:paraId="57BDD01B" w14:textId="77777777" w:rsidR="008E0091" w:rsidRPr="008E0091" w:rsidRDefault="008E0091" w:rsidP="008E0091"/>
          <w:p w14:paraId="27E57A25" w14:textId="77777777" w:rsidR="008E0091" w:rsidRPr="008E0091" w:rsidRDefault="008E0091" w:rsidP="008E0091">
            <w:pPr>
              <w:rPr>
                <w:b/>
              </w:rPr>
            </w:pPr>
            <w:r w:rsidRPr="008E0091">
              <w:rPr>
                <w:b/>
              </w:rPr>
              <w:t xml:space="preserve">Produrre movimenti in relazione a uno scopo, mettendo in relazione se </w:t>
            </w:r>
          </w:p>
          <w:p w14:paraId="298BAB38" w14:textId="77777777" w:rsidR="008E0091" w:rsidRPr="008E0091" w:rsidRDefault="008E0091" w:rsidP="008E0091">
            <w:pPr>
              <w:rPr>
                <w:b/>
              </w:rPr>
            </w:pPr>
            <w:r w:rsidRPr="008E0091">
              <w:rPr>
                <w:b/>
              </w:rPr>
              <w:t>stessi con gli oggetti</w:t>
            </w:r>
          </w:p>
          <w:p w14:paraId="6E344BA6" w14:textId="77777777" w:rsidR="008E0091" w:rsidRPr="008E0091" w:rsidRDefault="008E0091" w:rsidP="008E0091"/>
        </w:tc>
        <w:tc>
          <w:tcPr>
            <w:tcW w:w="2855" w:type="dxa"/>
          </w:tcPr>
          <w:p w14:paraId="67470402" w14:textId="77777777" w:rsidR="008E0091" w:rsidRPr="008E0091" w:rsidRDefault="008E0091" w:rsidP="008E0091"/>
          <w:p w14:paraId="2A719F5D" w14:textId="77777777" w:rsidR="008E0091" w:rsidRPr="008E0091" w:rsidRDefault="008E0091" w:rsidP="008E0091">
            <w:r w:rsidRPr="008E0091">
              <w:t xml:space="preserve">Compie dei movimenti sciolti e coordinati (es: </w:t>
            </w:r>
            <w:r w:rsidRPr="008E0091">
              <w:rPr>
                <w:sz w:val="20"/>
                <w:szCs w:val="20"/>
              </w:rPr>
              <w:t>camminare, correre, saltare, saltellare, strisciare…)</w:t>
            </w:r>
            <w:r w:rsidRPr="008E0091">
              <w:t xml:space="preserve"> seguendo le indicazioni date dall’insegnante (rispetto degli indicatori spaziali) </w:t>
            </w:r>
          </w:p>
        </w:tc>
        <w:tc>
          <w:tcPr>
            <w:tcW w:w="2855" w:type="dxa"/>
          </w:tcPr>
          <w:p w14:paraId="63FB7612" w14:textId="77777777" w:rsidR="008E0091" w:rsidRPr="008E0091" w:rsidRDefault="008E0091" w:rsidP="008E0091"/>
          <w:p w14:paraId="40ED6EB9" w14:textId="77777777" w:rsidR="008E0091" w:rsidRPr="008E0091" w:rsidRDefault="008E0091" w:rsidP="008E0091">
            <w:r w:rsidRPr="008E0091">
              <w:t>Compie degli esercizi con attrezzi messi a disposizione dall’insegnante(come la palla, la corda, le aste, i birilli, i cerchi…) associandoli a movimenti organizzati liberamente (es: il palleggio, il passaggio di palla, il canestro, l’ostacolo, il salto…)</w:t>
            </w:r>
          </w:p>
        </w:tc>
        <w:tc>
          <w:tcPr>
            <w:tcW w:w="2856" w:type="dxa"/>
          </w:tcPr>
          <w:p w14:paraId="6FBD9568" w14:textId="77777777" w:rsidR="008E0091" w:rsidRPr="008E0091" w:rsidRDefault="008E0091" w:rsidP="008E0091">
            <w:pPr>
              <w:rPr>
                <w:sz w:val="20"/>
                <w:szCs w:val="20"/>
              </w:rPr>
            </w:pPr>
          </w:p>
          <w:p w14:paraId="5719ADB1" w14:textId="77777777" w:rsidR="008E0091" w:rsidRPr="008E0091" w:rsidRDefault="008E0091" w:rsidP="008E0091">
            <w:pPr>
              <w:rPr>
                <w:sz w:val="20"/>
                <w:szCs w:val="20"/>
              </w:rPr>
            </w:pPr>
            <w:r w:rsidRPr="008E0091">
              <w:rPr>
                <w:sz w:val="20"/>
                <w:szCs w:val="20"/>
              </w:rPr>
              <w:t>Compie esercizi e movimenti al ritmo di alcuni strumenti ( es: un tamburello, una musica, un rumore prodotto da un oggetto, o dal battito delle mani,  un suono registrato…) utilizzati dall’insegnante</w:t>
            </w:r>
          </w:p>
          <w:p w14:paraId="0F294355" w14:textId="77777777" w:rsidR="008E0091" w:rsidRPr="008E0091" w:rsidRDefault="008E0091" w:rsidP="008E0091"/>
        </w:tc>
        <w:tc>
          <w:tcPr>
            <w:tcW w:w="2856" w:type="dxa"/>
          </w:tcPr>
          <w:p w14:paraId="3D08DA2A" w14:textId="77777777" w:rsidR="008E0091" w:rsidRPr="008E0091" w:rsidRDefault="008E0091" w:rsidP="008E0091"/>
          <w:p w14:paraId="17A63F46" w14:textId="77777777" w:rsidR="008E0091" w:rsidRPr="008E0091" w:rsidRDefault="008E0091" w:rsidP="008E0091">
            <w:r w:rsidRPr="008E0091">
              <w:t>Durante un’attività proposta dall’insegnante (</w:t>
            </w:r>
            <w:proofErr w:type="spellStart"/>
            <w:r w:rsidRPr="008E0091">
              <w:t>es:un</w:t>
            </w:r>
            <w:proofErr w:type="spellEnd"/>
            <w:r w:rsidRPr="008E0091">
              <w:t xml:space="preserve"> percorso con ostacoli, una drammatizzazione…) trova  strategie funzionali allo scopo ( nell’organizzare lo spazio con gli attrezzi che ha a disposizione e nell’indicare la modalità di esecuzione)  </w:t>
            </w:r>
          </w:p>
        </w:tc>
      </w:tr>
      <w:tr w:rsidR="008E0091" w:rsidRPr="008E0091" w14:paraId="395AC4AB" w14:textId="77777777" w:rsidTr="00C33AD1">
        <w:tc>
          <w:tcPr>
            <w:tcW w:w="2855" w:type="dxa"/>
          </w:tcPr>
          <w:p w14:paraId="32EBDB46" w14:textId="77777777" w:rsidR="008E0091" w:rsidRPr="008E0091" w:rsidRDefault="008E0091" w:rsidP="008E0091"/>
          <w:p w14:paraId="1D47D69C" w14:textId="77777777" w:rsidR="008E0091" w:rsidRPr="008E0091" w:rsidRDefault="008E0091" w:rsidP="008E0091">
            <w:pPr>
              <w:rPr>
                <w:b/>
              </w:rPr>
            </w:pPr>
            <w:r w:rsidRPr="008E0091">
              <w:rPr>
                <w:b/>
              </w:rPr>
              <w:t>Partecipare a giochi di squadra</w:t>
            </w:r>
          </w:p>
          <w:p w14:paraId="6800F1C4" w14:textId="77777777" w:rsidR="008E0091" w:rsidRPr="008E0091" w:rsidRDefault="008E0091" w:rsidP="008E0091"/>
          <w:p w14:paraId="0747D6E8" w14:textId="77777777" w:rsidR="008E0091" w:rsidRPr="008E0091" w:rsidRDefault="008E0091" w:rsidP="008E0091"/>
          <w:p w14:paraId="6A0C2891" w14:textId="77777777" w:rsidR="008E0091" w:rsidRPr="008E0091" w:rsidRDefault="008E0091" w:rsidP="008E0091"/>
        </w:tc>
        <w:tc>
          <w:tcPr>
            <w:tcW w:w="2855" w:type="dxa"/>
          </w:tcPr>
          <w:p w14:paraId="6F7D3BE8" w14:textId="77777777" w:rsidR="008E0091" w:rsidRPr="008E0091" w:rsidRDefault="008E0091" w:rsidP="008E0091"/>
          <w:p w14:paraId="32702F70" w14:textId="77777777" w:rsidR="008E0091" w:rsidRPr="008E0091" w:rsidRDefault="008E0091" w:rsidP="008E0091">
            <w:r w:rsidRPr="008E0091">
              <w:t>Partecipa a giochi individuali e di gruppo di cui conosce le dinamiche (es: fazzoletto, scatoline, il semaforo, il tunnel…)</w:t>
            </w:r>
          </w:p>
        </w:tc>
        <w:tc>
          <w:tcPr>
            <w:tcW w:w="2855" w:type="dxa"/>
          </w:tcPr>
          <w:p w14:paraId="14D8B4C8" w14:textId="77777777" w:rsidR="008E0091" w:rsidRPr="008E0091" w:rsidRDefault="008E0091" w:rsidP="008E0091"/>
          <w:p w14:paraId="589C0F02" w14:textId="77777777" w:rsidR="008E0091" w:rsidRPr="008E0091" w:rsidRDefault="008E0091" w:rsidP="008E0091">
            <w:r w:rsidRPr="008E0091">
              <w:t>Partecipa alla realizzazione di  un gioco, proponendo come utilizzare attrezzi o strumenti che ha a disposizione(es: una palla, un canestro…) o indicandone dei nuovi                          ( spirito d’iniziativa)</w:t>
            </w:r>
          </w:p>
        </w:tc>
        <w:tc>
          <w:tcPr>
            <w:tcW w:w="2856" w:type="dxa"/>
          </w:tcPr>
          <w:p w14:paraId="75F89BF6" w14:textId="77777777" w:rsidR="008E0091" w:rsidRPr="008E0091" w:rsidRDefault="008E0091" w:rsidP="008E0091"/>
          <w:p w14:paraId="5D841D35" w14:textId="77777777" w:rsidR="008E0091" w:rsidRPr="008E0091" w:rsidRDefault="008E0091" w:rsidP="008E0091">
            <w:r w:rsidRPr="008E0091">
              <w:t>Partecipa a giochi individuali e di gruppo in cui le indicazioni sono fornite dall’insegnante (es giochi che si collegano a uno sport  (pallavolo, basket…)</w:t>
            </w:r>
          </w:p>
        </w:tc>
        <w:tc>
          <w:tcPr>
            <w:tcW w:w="2856" w:type="dxa"/>
          </w:tcPr>
          <w:p w14:paraId="30616960" w14:textId="77777777" w:rsidR="008E0091" w:rsidRPr="008E0091" w:rsidRDefault="008E0091" w:rsidP="008E0091"/>
          <w:p w14:paraId="241449AA" w14:textId="77777777" w:rsidR="008E0091" w:rsidRPr="008E0091" w:rsidRDefault="008E0091" w:rsidP="008E0091">
            <w:r w:rsidRPr="008E0091">
              <w:t>Partecipa a giochi di gruppo, apportando un contributo significativo (es: fornendo indicazioni su come stabilire le regole e lo spazio in cui giocare)</w:t>
            </w:r>
          </w:p>
        </w:tc>
      </w:tr>
    </w:tbl>
    <w:p w14:paraId="6A3799A7" w14:textId="77777777" w:rsidR="008E0091" w:rsidRPr="008E0091" w:rsidRDefault="008E0091" w:rsidP="008E0091">
      <w:pPr>
        <w:rPr>
          <w:sz w:val="20"/>
          <w:szCs w:val="20"/>
        </w:rPr>
      </w:pPr>
      <w:r w:rsidRPr="008E0091">
        <w:rPr>
          <w:sz w:val="20"/>
          <w:szCs w:val="20"/>
        </w:rPr>
        <w:t>.</w:t>
      </w:r>
    </w:p>
    <w:p w14:paraId="720E8B15" w14:textId="77777777" w:rsidR="008E0091" w:rsidRPr="008E0091" w:rsidRDefault="008E0091" w:rsidP="008E0091">
      <w:pPr>
        <w:rPr>
          <w:sz w:val="20"/>
          <w:szCs w:val="20"/>
        </w:rPr>
      </w:pPr>
    </w:p>
    <w:p w14:paraId="32FAA8A7" w14:textId="77777777" w:rsidR="008E0091" w:rsidRPr="008E0091" w:rsidRDefault="008E0091" w:rsidP="008E0091">
      <w:pPr>
        <w:rPr>
          <w:i/>
          <w:iCs/>
        </w:rPr>
      </w:pPr>
      <w:r w:rsidRPr="008E0091">
        <w:rPr>
          <w:i/>
          <w:iCs/>
        </w:rPr>
        <w:t>EDUCAZIONE ALL’IMMAGINE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856"/>
        <w:gridCol w:w="2856"/>
        <w:gridCol w:w="2855"/>
        <w:gridCol w:w="2855"/>
        <w:gridCol w:w="2855"/>
      </w:tblGrid>
      <w:tr w:rsidR="008E0091" w:rsidRPr="008E0091" w14:paraId="40D215BD" w14:textId="77777777" w:rsidTr="00C33AD1">
        <w:tc>
          <w:tcPr>
            <w:tcW w:w="1000" w:type="pct"/>
          </w:tcPr>
          <w:p w14:paraId="5524EA9B" w14:textId="77777777" w:rsidR="008E0091" w:rsidRPr="008E0091" w:rsidRDefault="008E0091" w:rsidP="008E0091"/>
        </w:tc>
        <w:tc>
          <w:tcPr>
            <w:tcW w:w="1000" w:type="pct"/>
          </w:tcPr>
          <w:p w14:paraId="04491148" w14:textId="77777777" w:rsidR="008E0091" w:rsidRPr="008E0091" w:rsidRDefault="008E0091" w:rsidP="008E0091">
            <w:r w:rsidRPr="008E0091">
              <w:t>Situazioni note</w:t>
            </w:r>
          </w:p>
        </w:tc>
        <w:tc>
          <w:tcPr>
            <w:tcW w:w="1000" w:type="pct"/>
          </w:tcPr>
          <w:p w14:paraId="0228A9E3" w14:textId="77777777" w:rsidR="008E0091" w:rsidRPr="008E0091" w:rsidRDefault="008E0091" w:rsidP="008E0091">
            <w:r w:rsidRPr="008E0091">
              <w:t>Situazioni non note</w:t>
            </w:r>
          </w:p>
        </w:tc>
        <w:tc>
          <w:tcPr>
            <w:tcW w:w="1000" w:type="pct"/>
          </w:tcPr>
          <w:p w14:paraId="6D0A1BD0" w14:textId="77777777" w:rsidR="008E0091" w:rsidRPr="008E0091" w:rsidRDefault="008E0091" w:rsidP="008E0091">
            <w:r w:rsidRPr="008E0091">
              <w:t>Risorse fornite dal docente</w:t>
            </w:r>
          </w:p>
        </w:tc>
        <w:tc>
          <w:tcPr>
            <w:tcW w:w="1000" w:type="pct"/>
          </w:tcPr>
          <w:p w14:paraId="37D9FD2A" w14:textId="77777777" w:rsidR="008E0091" w:rsidRPr="008E0091" w:rsidRDefault="008E0091" w:rsidP="008E0091">
            <w:r w:rsidRPr="008E0091">
              <w:t>Risorse reperite dall’alunno</w:t>
            </w:r>
          </w:p>
        </w:tc>
      </w:tr>
      <w:tr w:rsidR="008E0091" w:rsidRPr="008E0091" w14:paraId="28DF69E0" w14:textId="77777777" w:rsidTr="00C33AD1">
        <w:tc>
          <w:tcPr>
            <w:tcW w:w="1000" w:type="pct"/>
          </w:tcPr>
          <w:p w14:paraId="5698D990" w14:textId="77777777" w:rsidR="008E0091" w:rsidRPr="008E0091" w:rsidRDefault="008E0091" w:rsidP="008E0091">
            <w:r w:rsidRPr="008E0091">
              <w:t>Lettura di immagini</w:t>
            </w:r>
          </w:p>
        </w:tc>
        <w:tc>
          <w:tcPr>
            <w:tcW w:w="1000" w:type="pct"/>
          </w:tcPr>
          <w:p w14:paraId="40DF445A" w14:textId="77777777" w:rsidR="008E0091" w:rsidRPr="008E0091" w:rsidRDefault="008E0091" w:rsidP="008E0091">
            <w:r w:rsidRPr="008E0091">
              <w:t xml:space="preserve">Legge le immagini </w:t>
            </w:r>
            <w:r w:rsidRPr="008E0091">
              <w:rPr>
                <w:color w:val="943634" w:themeColor="accent2" w:themeShade="BF"/>
              </w:rPr>
              <w:t xml:space="preserve">note </w:t>
            </w:r>
            <w:r w:rsidRPr="008E0091">
              <w:t xml:space="preserve">e individua </w:t>
            </w:r>
            <w:r w:rsidRPr="008E0091">
              <w:rPr>
                <w:u w:val="single"/>
              </w:rPr>
              <w:t>con sicurezza</w:t>
            </w:r>
            <w:r w:rsidRPr="008E0091">
              <w:t xml:space="preserve"> gli elementi.</w:t>
            </w:r>
          </w:p>
          <w:p w14:paraId="504DFEC5" w14:textId="77777777" w:rsidR="008E0091" w:rsidRPr="008E0091" w:rsidRDefault="008E0091" w:rsidP="008E0091">
            <w:r w:rsidRPr="008E0091">
              <w:t>Stabilisce autonomamente relazioni tra elementi e il  loro ruolo nel messaggio visivo.</w:t>
            </w:r>
          </w:p>
          <w:p w14:paraId="5B33AFBF" w14:textId="77777777" w:rsidR="008E0091" w:rsidRPr="008E0091" w:rsidRDefault="008E0091" w:rsidP="008E0091"/>
        </w:tc>
        <w:tc>
          <w:tcPr>
            <w:tcW w:w="1000" w:type="pct"/>
          </w:tcPr>
          <w:p w14:paraId="68EA069B" w14:textId="77777777" w:rsidR="008E0091" w:rsidRPr="008E0091" w:rsidRDefault="008E0091" w:rsidP="008E0091">
            <w:r w:rsidRPr="008E0091">
              <w:t xml:space="preserve">Legge le immagini </w:t>
            </w:r>
            <w:r w:rsidRPr="008E0091">
              <w:rPr>
                <w:color w:val="943634" w:themeColor="accent2" w:themeShade="BF"/>
              </w:rPr>
              <w:t xml:space="preserve">non note </w:t>
            </w:r>
            <w:r w:rsidRPr="008E0091">
              <w:t xml:space="preserve">e individua </w:t>
            </w:r>
            <w:r w:rsidRPr="008E0091">
              <w:rPr>
                <w:u w:val="single"/>
              </w:rPr>
              <w:t>con sicurezza</w:t>
            </w:r>
            <w:r w:rsidRPr="008E0091">
              <w:t xml:space="preserve">  </w:t>
            </w:r>
            <w:r w:rsidRPr="008E0091">
              <w:rPr>
                <w:u w:val="single"/>
              </w:rPr>
              <w:t xml:space="preserve"> </w:t>
            </w:r>
            <w:r w:rsidRPr="008E0091">
              <w:t>gli elementi</w:t>
            </w:r>
          </w:p>
          <w:p w14:paraId="750C4870" w14:textId="77777777" w:rsidR="008E0091" w:rsidRPr="008E0091" w:rsidRDefault="008E0091" w:rsidP="008E0091">
            <w:r w:rsidRPr="008E0091">
              <w:t xml:space="preserve">Stabilisce </w:t>
            </w:r>
            <w:r w:rsidRPr="008E0091">
              <w:rPr>
                <w:u w:val="single"/>
              </w:rPr>
              <w:t>autonomamente</w:t>
            </w:r>
            <w:r w:rsidRPr="008E0091">
              <w:t xml:space="preserve"> relazioni  tra elementi e il loro ruolo nel messaggio visivo.</w:t>
            </w:r>
          </w:p>
          <w:p w14:paraId="7343F29C" w14:textId="77777777" w:rsidR="008E0091" w:rsidRPr="008E0091" w:rsidRDefault="008E0091" w:rsidP="008E0091"/>
        </w:tc>
        <w:tc>
          <w:tcPr>
            <w:tcW w:w="1000" w:type="pct"/>
          </w:tcPr>
          <w:p w14:paraId="10BF49AE" w14:textId="77777777" w:rsidR="008E0091" w:rsidRPr="008E0091" w:rsidRDefault="008E0091" w:rsidP="008E0091">
            <w:r w:rsidRPr="008E0091">
              <w:t xml:space="preserve">Legge le immagini fornite dal docente e individua </w:t>
            </w:r>
            <w:r w:rsidRPr="008E0091">
              <w:rPr>
                <w:u w:val="single"/>
              </w:rPr>
              <w:t>con sicurezza</w:t>
            </w:r>
            <w:r w:rsidRPr="008E0091">
              <w:t xml:space="preserve">  gli elementi</w:t>
            </w:r>
          </w:p>
          <w:p w14:paraId="157A4732" w14:textId="77777777" w:rsidR="008E0091" w:rsidRPr="008E0091" w:rsidRDefault="008E0091" w:rsidP="008E0091">
            <w:r w:rsidRPr="008E0091">
              <w:t xml:space="preserve">Stabilisce relazioni tra elementi e il  loro ruolo nel messaggio visivo </w:t>
            </w:r>
            <w:r w:rsidRPr="008E0091">
              <w:rPr>
                <w:color w:val="943634" w:themeColor="accent2" w:themeShade="BF"/>
              </w:rPr>
              <w:t>attraverso le informazioni fornite dal docente</w:t>
            </w:r>
          </w:p>
        </w:tc>
        <w:tc>
          <w:tcPr>
            <w:tcW w:w="1000" w:type="pct"/>
          </w:tcPr>
          <w:p w14:paraId="0F09F85F" w14:textId="77777777" w:rsidR="008E0091" w:rsidRPr="008E0091" w:rsidRDefault="008E0091" w:rsidP="008E0091">
            <w:r w:rsidRPr="008E0091">
              <w:t xml:space="preserve">Legge le immagini e individua  gli elementi </w:t>
            </w:r>
            <w:r w:rsidRPr="008E0091">
              <w:rPr>
                <w:color w:val="943634" w:themeColor="accent2" w:themeShade="BF"/>
              </w:rPr>
              <w:t xml:space="preserve">attraverso le  proprie conoscenze </w:t>
            </w:r>
            <w:r w:rsidRPr="008E0091">
              <w:t xml:space="preserve">Stabilisce </w:t>
            </w:r>
            <w:r w:rsidRPr="008E0091">
              <w:rPr>
                <w:u w:val="single"/>
              </w:rPr>
              <w:t>autonomamente</w:t>
            </w:r>
            <w:r w:rsidRPr="008E0091">
              <w:t xml:space="preserve"> relazioni tra elementi e  il loro ruolo nel messaggio visivo.</w:t>
            </w:r>
          </w:p>
          <w:p w14:paraId="0C8A18A0" w14:textId="77777777" w:rsidR="008E0091" w:rsidRPr="008E0091" w:rsidRDefault="008E0091" w:rsidP="008E0091"/>
        </w:tc>
      </w:tr>
      <w:tr w:rsidR="008E0091" w:rsidRPr="008E0091" w14:paraId="057CC4C2" w14:textId="77777777" w:rsidTr="00C33AD1">
        <w:tc>
          <w:tcPr>
            <w:tcW w:w="1000" w:type="pct"/>
          </w:tcPr>
          <w:p w14:paraId="1DED6F3F" w14:textId="77777777" w:rsidR="008E0091" w:rsidRPr="008E0091" w:rsidRDefault="008E0091" w:rsidP="008E0091">
            <w:r w:rsidRPr="008E0091">
              <w:t>Produrre messaggi iconici</w:t>
            </w:r>
          </w:p>
        </w:tc>
        <w:tc>
          <w:tcPr>
            <w:tcW w:w="1000" w:type="pct"/>
          </w:tcPr>
          <w:p w14:paraId="38D1988E" w14:textId="77777777" w:rsidR="008E0091" w:rsidRPr="008E0091" w:rsidRDefault="008E0091" w:rsidP="008E0091">
            <w:pPr>
              <w:rPr>
                <w:color w:val="943634" w:themeColor="accent2" w:themeShade="BF"/>
              </w:rPr>
            </w:pPr>
            <w:r w:rsidRPr="008E0091">
              <w:t xml:space="preserve">Produce messaggi visivi </w:t>
            </w:r>
            <w:r w:rsidRPr="008E0091">
              <w:rPr>
                <w:color w:val="943634" w:themeColor="accent2" w:themeShade="BF"/>
              </w:rPr>
              <w:t>noti (oppure di contenuto noto)</w:t>
            </w:r>
            <w:r w:rsidRPr="008E0091">
              <w:t xml:space="preserve"> </w:t>
            </w:r>
            <w:r w:rsidRPr="008E0091">
              <w:rPr>
                <w:u w:val="single"/>
              </w:rPr>
              <w:t>in autonomia</w:t>
            </w:r>
            <w:r w:rsidRPr="008E0091">
              <w:t xml:space="preserve"> curando la tecnica </w:t>
            </w:r>
            <w:r w:rsidRPr="008E0091">
              <w:rPr>
                <w:color w:val="943634" w:themeColor="accent2" w:themeShade="BF"/>
              </w:rPr>
              <w:t xml:space="preserve">conosciuta </w:t>
            </w:r>
            <w:r w:rsidRPr="008E0091">
              <w:t xml:space="preserve">e raggiungendo lo scopo comunicativo </w:t>
            </w:r>
            <w:r w:rsidRPr="008E0091">
              <w:rPr>
                <w:color w:val="943634" w:themeColor="accent2" w:themeShade="BF"/>
              </w:rPr>
              <w:t>già esplorato in precedenza</w:t>
            </w:r>
          </w:p>
          <w:p w14:paraId="5BD6632A" w14:textId="77777777" w:rsidR="008E0091" w:rsidRPr="008E0091" w:rsidRDefault="008E0091" w:rsidP="008E0091"/>
        </w:tc>
        <w:tc>
          <w:tcPr>
            <w:tcW w:w="1000" w:type="pct"/>
          </w:tcPr>
          <w:p w14:paraId="4AA72B75" w14:textId="77777777" w:rsidR="008E0091" w:rsidRPr="008E0091" w:rsidRDefault="008E0091" w:rsidP="008E0091">
            <w:pPr>
              <w:rPr>
                <w:rFonts w:ascii="Calibri" w:eastAsia="Calibri" w:hAnsi="Calibri" w:cs="Tahoma"/>
              </w:rPr>
            </w:pPr>
            <w:r w:rsidRPr="008E0091">
              <w:t xml:space="preserve">Produce messaggi visivi </w:t>
            </w:r>
            <w:r w:rsidRPr="008E0091">
              <w:rPr>
                <w:color w:val="943634" w:themeColor="accent2" w:themeShade="BF"/>
                <w:u w:val="single"/>
              </w:rPr>
              <w:t>attraverso  tecniche nuove, non sperimentate in precedenza</w:t>
            </w:r>
            <w:r w:rsidRPr="008E0091">
              <w:t xml:space="preserve"> e raggiungendo lo scopo comunicativo </w:t>
            </w:r>
          </w:p>
          <w:p w14:paraId="0A3B023F" w14:textId="77777777" w:rsidR="008E0091" w:rsidRPr="008E0091" w:rsidRDefault="008E0091" w:rsidP="008E0091"/>
        </w:tc>
        <w:tc>
          <w:tcPr>
            <w:tcW w:w="1000" w:type="pct"/>
          </w:tcPr>
          <w:p w14:paraId="14D1DD17" w14:textId="77777777" w:rsidR="008E0091" w:rsidRPr="008E0091" w:rsidRDefault="008E0091" w:rsidP="008E0091">
            <w:r w:rsidRPr="008E0091">
              <w:t xml:space="preserve">Produce messaggi visivi </w:t>
            </w:r>
            <w:r w:rsidRPr="008E0091">
              <w:rPr>
                <w:color w:val="943634" w:themeColor="accent2" w:themeShade="BF"/>
                <w:u w:val="single"/>
              </w:rPr>
              <w:t>seguendo indicazioni fornite dal docente</w:t>
            </w:r>
            <w:r w:rsidRPr="008E0091">
              <w:t xml:space="preserve"> curando la tecnica e raggiungendo lo scopo comunicativo </w:t>
            </w:r>
          </w:p>
        </w:tc>
        <w:tc>
          <w:tcPr>
            <w:tcW w:w="1000" w:type="pct"/>
          </w:tcPr>
          <w:p w14:paraId="521B89A8" w14:textId="77777777" w:rsidR="008E0091" w:rsidRPr="008E0091" w:rsidRDefault="008E0091" w:rsidP="008E0091">
            <w:r w:rsidRPr="008E0091">
              <w:t xml:space="preserve">Produce messaggi visivi </w:t>
            </w:r>
            <w:r w:rsidRPr="008E0091">
              <w:rPr>
                <w:u w:val="single"/>
              </w:rPr>
              <w:t>in autonomia</w:t>
            </w:r>
            <w:r w:rsidRPr="008E0091">
              <w:t xml:space="preserve"> curando la tecnica e raggiungendo lo scopo comunicativo </w:t>
            </w:r>
          </w:p>
        </w:tc>
      </w:tr>
      <w:tr w:rsidR="008E0091" w:rsidRPr="008E0091" w14:paraId="7BB18EB7" w14:textId="77777777" w:rsidTr="00C33AD1">
        <w:tc>
          <w:tcPr>
            <w:tcW w:w="1000" w:type="pct"/>
          </w:tcPr>
          <w:p w14:paraId="1E94E7F9" w14:textId="77777777" w:rsidR="008E0091" w:rsidRPr="008E0091" w:rsidRDefault="008E0091" w:rsidP="008E0091">
            <w:r w:rsidRPr="008E0091">
              <w:t>Riflettere sul codice visivo</w:t>
            </w:r>
          </w:p>
        </w:tc>
        <w:tc>
          <w:tcPr>
            <w:tcW w:w="1000" w:type="pct"/>
          </w:tcPr>
          <w:p w14:paraId="5193F65A" w14:textId="77777777" w:rsidR="008E0091" w:rsidRPr="008E0091" w:rsidRDefault="008E0091" w:rsidP="008E0091">
            <w:r w:rsidRPr="008E0091">
              <w:t xml:space="preserve">Riflette  sui messaggi visivi </w:t>
            </w:r>
            <w:r w:rsidRPr="008E0091">
              <w:rPr>
                <w:color w:val="943634" w:themeColor="accent2" w:themeShade="BF"/>
              </w:rPr>
              <w:t>conosciut</w:t>
            </w:r>
            <w:r w:rsidRPr="008E0091">
              <w:t xml:space="preserve">i e sulle strategie </w:t>
            </w:r>
            <w:r w:rsidRPr="008E0091">
              <w:rPr>
                <w:color w:val="943634" w:themeColor="accent2" w:themeShade="BF"/>
              </w:rPr>
              <w:t xml:space="preserve">note </w:t>
            </w:r>
            <w:r w:rsidRPr="008E0091">
              <w:t>utilizzate per comporli</w:t>
            </w:r>
          </w:p>
          <w:p w14:paraId="345EABB2" w14:textId="77777777" w:rsidR="008E0091" w:rsidRPr="008E0091" w:rsidRDefault="008E0091" w:rsidP="008E0091"/>
        </w:tc>
        <w:tc>
          <w:tcPr>
            <w:tcW w:w="1000" w:type="pct"/>
          </w:tcPr>
          <w:p w14:paraId="2EED8CB4" w14:textId="77777777" w:rsidR="008E0091" w:rsidRPr="008E0091" w:rsidRDefault="008E0091" w:rsidP="008E0091">
            <w:r w:rsidRPr="008E0091">
              <w:t xml:space="preserve">Riflette </w:t>
            </w:r>
            <w:r w:rsidRPr="008E0091">
              <w:rPr>
                <w:u w:val="single"/>
              </w:rPr>
              <w:t>autonomamente</w:t>
            </w:r>
            <w:r w:rsidRPr="008E0091">
              <w:t xml:space="preserve"> sui messaggi visivi </w:t>
            </w:r>
            <w:r w:rsidRPr="008E0091">
              <w:rPr>
                <w:color w:val="943634" w:themeColor="accent2" w:themeShade="BF"/>
              </w:rPr>
              <w:t>nuovi</w:t>
            </w:r>
            <w:r w:rsidRPr="008E0091">
              <w:t xml:space="preserve"> e sulle </w:t>
            </w:r>
            <w:r w:rsidRPr="008E0091">
              <w:rPr>
                <w:color w:val="943634" w:themeColor="accent2" w:themeShade="BF"/>
              </w:rPr>
              <w:t xml:space="preserve">strategie non consuete </w:t>
            </w:r>
            <w:r w:rsidRPr="008E0091">
              <w:t>utilizzate per comporli</w:t>
            </w:r>
          </w:p>
          <w:p w14:paraId="6A3BA257" w14:textId="77777777" w:rsidR="008E0091" w:rsidRPr="008E0091" w:rsidRDefault="008E0091" w:rsidP="008E0091"/>
        </w:tc>
        <w:tc>
          <w:tcPr>
            <w:tcW w:w="1000" w:type="pct"/>
          </w:tcPr>
          <w:p w14:paraId="0CCFD25A" w14:textId="77777777" w:rsidR="008E0091" w:rsidRPr="008E0091" w:rsidRDefault="008E0091" w:rsidP="008E0091">
            <w:r w:rsidRPr="008E0091">
              <w:t xml:space="preserve">Riflette sui messaggi visivi </w:t>
            </w:r>
            <w:r w:rsidRPr="008E0091">
              <w:rPr>
                <w:color w:val="943634" w:themeColor="accent2" w:themeShade="BF"/>
              </w:rPr>
              <w:t>forniti dal docente</w:t>
            </w:r>
            <w:r w:rsidRPr="008E0091">
              <w:t xml:space="preserve"> e sulle strategie utilizzate </w:t>
            </w:r>
            <w:r w:rsidRPr="008E0091">
              <w:rPr>
                <w:color w:val="943634" w:themeColor="accent2" w:themeShade="BF"/>
              </w:rPr>
              <w:t xml:space="preserve">in situazioni precedenti </w:t>
            </w:r>
            <w:r w:rsidRPr="008E0091">
              <w:t>per comporli</w:t>
            </w:r>
          </w:p>
          <w:p w14:paraId="1BC58C02" w14:textId="77777777" w:rsidR="008E0091" w:rsidRPr="008E0091" w:rsidRDefault="008E0091" w:rsidP="008E0091"/>
        </w:tc>
        <w:tc>
          <w:tcPr>
            <w:tcW w:w="1000" w:type="pct"/>
          </w:tcPr>
          <w:p w14:paraId="0498DCE1" w14:textId="77777777" w:rsidR="008E0091" w:rsidRPr="008E0091" w:rsidRDefault="008E0091" w:rsidP="008E0091">
            <w:r w:rsidRPr="008E0091">
              <w:t xml:space="preserve">Riflette </w:t>
            </w:r>
            <w:r w:rsidRPr="008E0091">
              <w:rPr>
                <w:u w:val="single"/>
              </w:rPr>
              <w:t>autonomamente</w:t>
            </w:r>
            <w:r w:rsidRPr="008E0091">
              <w:t xml:space="preserve">  sui messaggi visivi e sulle strategie utilizzate per comporli. Apportando le proprie osservazioni personali.</w:t>
            </w:r>
          </w:p>
          <w:p w14:paraId="775E6765" w14:textId="77777777" w:rsidR="008E0091" w:rsidRPr="008E0091" w:rsidRDefault="008E0091" w:rsidP="008E0091"/>
        </w:tc>
      </w:tr>
      <w:tr w:rsidR="008E0091" w:rsidRPr="008E0091" w14:paraId="18BE927E" w14:textId="77777777" w:rsidTr="00C33AD1">
        <w:tc>
          <w:tcPr>
            <w:tcW w:w="1000" w:type="pct"/>
          </w:tcPr>
          <w:p w14:paraId="65BCFA97" w14:textId="77777777" w:rsidR="008E0091" w:rsidRPr="008E0091" w:rsidRDefault="008E0091" w:rsidP="008E0091"/>
        </w:tc>
        <w:tc>
          <w:tcPr>
            <w:tcW w:w="1000" w:type="pct"/>
          </w:tcPr>
          <w:p w14:paraId="1DE6534A" w14:textId="77777777" w:rsidR="008E0091" w:rsidRPr="008E0091" w:rsidRDefault="008E0091" w:rsidP="008E0091"/>
        </w:tc>
        <w:tc>
          <w:tcPr>
            <w:tcW w:w="1000" w:type="pct"/>
          </w:tcPr>
          <w:p w14:paraId="28160EF5" w14:textId="77777777" w:rsidR="008E0091" w:rsidRPr="008E0091" w:rsidRDefault="008E0091" w:rsidP="008E0091"/>
        </w:tc>
        <w:tc>
          <w:tcPr>
            <w:tcW w:w="1000" w:type="pct"/>
          </w:tcPr>
          <w:p w14:paraId="71489502" w14:textId="77777777" w:rsidR="008E0091" w:rsidRPr="008E0091" w:rsidRDefault="008E0091" w:rsidP="008E0091"/>
        </w:tc>
        <w:tc>
          <w:tcPr>
            <w:tcW w:w="1000" w:type="pct"/>
          </w:tcPr>
          <w:p w14:paraId="08895CED" w14:textId="77777777" w:rsidR="008E0091" w:rsidRPr="008E0091" w:rsidRDefault="008E0091" w:rsidP="008E0091"/>
        </w:tc>
      </w:tr>
    </w:tbl>
    <w:p w14:paraId="6206AD8F" w14:textId="77777777" w:rsidR="008E0091" w:rsidRPr="008E0091" w:rsidRDefault="008E0091" w:rsidP="008E0091">
      <w:pPr>
        <w:rPr>
          <w:i/>
          <w:iCs/>
        </w:rPr>
      </w:pPr>
    </w:p>
    <w:p w14:paraId="353D3339" w14:textId="77777777" w:rsidR="008E0091" w:rsidRPr="008E0091" w:rsidRDefault="008E0091" w:rsidP="008E0091">
      <w:pPr>
        <w:rPr>
          <w:i/>
          <w:iCs/>
        </w:rPr>
      </w:pPr>
    </w:p>
    <w:p w14:paraId="07E2D73F" w14:textId="77777777" w:rsidR="008E0091" w:rsidRPr="008E0091" w:rsidRDefault="008E0091" w:rsidP="008E0091">
      <w:pPr>
        <w:rPr>
          <w:i/>
          <w:iCs/>
        </w:rPr>
      </w:pPr>
    </w:p>
    <w:p w14:paraId="7C3C4E62" w14:textId="77777777" w:rsidR="008E0091" w:rsidRPr="008E0091" w:rsidRDefault="008E0091" w:rsidP="008E0091">
      <w:pPr>
        <w:rPr>
          <w:i/>
          <w:iCs/>
        </w:rPr>
      </w:pPr>
      <w:r w:rsidRPr="008E0091">
        <w:rPr>
          <w:i/>
          <w:iCs/>
        </w:rPr>
        <w:t>EDUCAZIONE MUSICALE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8E0091" w:rsidRPr="008E0091" w14:paraId="421FE312" w14:textId="77777777" w:rsidTr="00C33AD1">
        <w:tc>
          <w:tcPr>
            <w:tcW w:w="2855" w:type="dxa"/>
          </w:tcPr>
          <w:p w14:paraId="3097F300" w14:textId="77777777" w:rsidR="008E0091" w:rsidRPr="008E0091" w:rsidRDefault="008E0091" w:rsidP="008E0091">
            <w:r w:rsidRPr="008E0091">
              <w:t>ED AL SUONO</w:t>
            </w:r>
          </w:p>
        </w:tc>
        <w:tc>
          <w:tcPr>
            <w:tcW w:w="2855" w:type="dxa"/>
          </w:tcPr>
          <w:p w14:paraId="505201F8" w14:textId="77777777" w:rsidR="008E0091" w:rsidRPr="008E0091" w:rsidRDefault="008E0091" w:rsidP="008E0091">
            <w:r w:rsidRPr="008E0091">
              <w:t>Situazioni note</w:t>
            </w:r>
          </w:p>
        </w:tc>
        <w:tc>
          <w:tcPr>
            <w:tcW w:w="2855" w:type="dxa"/>
          </w:tcPr>
          <w:p w14:paraId="75225F0F" w14:textId="77777777" w:rsidR="008E0091" w:rsidRPr="008E0091" w:rsidRDefault="008E0091" w:rsidP="008E0091">
            <w:r w:rsidRPr="008E0091">
              <w:t>Situazioni non note</w:t>
            </w:r>
          </w:p>
        </w:tc>
        <w:tc>
          <w:tcPr>
            <w:tcW w:w="2856" w:type="dxa"/>
          </w:tcPr>
          <w:p w14:paraId="42A5A5BB" w14:textId="77777777" w:rsidR="008E0091" w:rsidRPr="008E0091" w:rsidRDefault="008E0091" w:rsidP="008E0091">
            <w:r w:rsidRPr="008E0091">
              <w:t>Risorse fornite dal docente</w:t>
            </w:r>
          </w:p>
        </w:tc>
        <w:tc>
          <w:tcPr>
            <w:tcW w:w="2856" w:type="dxa"/>
          </w:tcPr>
          <w:p w14:paraId="67D3C455" w14:textId="77777777" w:rsidR="008E0091" w:rsidRPr="008E0091" w:rsidRDefault="008E0091" w:rsidP="008E0091">
            <w:r w:rsidRPr="008E0091">
              <w:t>Risorse reperite dall’alunno</w:t>
            </w:r>
          </w:p>
        </w:tc>
      </w:tr>
      <w:tr w:rsidR="008E0091" w:rsidRPr="008E0091" w14:paraId="528A174D" w14:textId="77777777" w:rsidTr="00C33AD1">
        <w:tc>
          <w:tcPr>
            <w:tcW w:w="2855" w:type="dxa"/>
          </w:tcPr>
          <w:p w14:paraId="5C56FC7C" w14:textId="77777777" w:rsidR="008E0091" w:rsidRPr="008E0091" w:rsidRDefault="008E0091" w:rsidP="008E0091"/>
          <w:p w14:paraId="1020FDD0" w14:textId="77777777" w:rsidR="008E0091" w:rsidRPr="008E0091" w:rsidRDefault="008E0091" w:rsidP="008E0091">
            <w:r w:rsidRPr="008E0091">
              <w:t xml:space="preserve">Ascoltare e comprendere messaggi musicali / sonori </w:t>
            </w:r>
          </w:p>
          <w:p w14:paraId="5CB5C317" w14:textId="77777777" w:rsidR="008E0091" w:rsidRPr="008E0091" w:rsidRDefault="008E0091" w:rsidP="008E0091"/>
        </w:tc>
        <w:tc>
          <w:tcPr>
            <w:tcW w:w="2855" w:type="dxa"/>
          </w:tcPr>
          <w:p w14:paraId="440A41D7" w14:textId="77777777" w:rsidR="008E0091" w:rsidRPr="008E0091" w:rsidRDefault="008E0091" w:rsidP="008E0091">
            <w:r w:rsidRPr="008E0091">
              <w:t>Esperienze relative a vita quotidiana, esperienze vissute e realtà sonore conosciute</w:t>
            </w:r>
          </w:p>
        </w:tc>
        <w:tc>
          <w:tcPr>
            <w:tcW w:w="2855" w:type="dxa"/>
          </w:tcPr>
          <w:p w14:paraId="588CB1F1" w14:textId="77777777" w:rsidR="008E0091" w:rsidRPr="008E0091" w:rsidRDefault="008E0091" w:rsidP="008E0091">
            <w:r w:rsidRPr="008E0091">
              <w:t>Situazioni strutturate (sonorità meno consuete, o non conosciute)</w:t>
            </w:r>
          </w:p>
        </w:tc>
        <w:tc>
          <w:tcPr>
            <w:tcW w:w="2856" w:type="dxa"/>
          </w:tcPr>
          <w:p w14:paraId="2893466A" w14:textId="77777777" w:rsidR="008E0091" w:rsidRPr="008E0091" w:rsidRDefault="008E0091" w:rsidP="008E0091">
            <w:r w:rsidRPr="008E0091">
              <w:t>Ascolti guidati</w:t>
            </w:r>
          </w:p>
          <w:p w14:paraId="35011E82" w14:textId="77777777" w:rsidR="008E0091" w:rsidRPr="008E0091" w:rsidRDefault="008E0091" w:rsidP="008E0091">
            <w:r w:rsidRPr="008E0091">
              <w:t>Generi musicali (esempio musica classica)</w:t>
            </w:r>
          </w:p>
        </w:tc>
        <w:tc>
          <w:tcPr>
            <w:tcW w:w="2856" w:type="dxa"/>
          </w:tcPr>
          <w:p w14:paraId="06FC3E71" w14:textId="77777777" w:rsidR="008E0091" w:rsidRPr="008E0091" w:rsidRDefault="008E0091" w:rsidP="008E0091">
            <w:r w:rsidRPr="008E0091">
              <w:t>Ciò di cui ha esperienze nel proprio ambiente familiare e scolastico</w:t>
            </w:r>
          </w:p>
          <w:p w14:paraId="15F42708" w14:textId="77777777" w:rsidR="008E0091" w:rsidRPr="008E0091" w:rsidRDefault="008E0091" w:rsidP="008E0091">
            <w:r w:rsidRPr="008E0091">
              <w:t>Generi musicali</w:t>
            </w:r>
          </w:p>
        </w:tc>
      </w:tr>
      <w:tr w:rsidR="008E0091" w:rsidRPr="008E0091" w14:paraId="69CB5DFD" w14:textId="77777777" w:rsidTr="00C33AD1">
        <w:tc>
          <w:tcPr>
            <w:tcW w:w="2855" w:type="dxa"/>
          </w:tcPr>
          <w:p w14:paraId="16ACC40F" w14:textId="77777777" w:rsidR="008E0091" w:rsidRPr="008E0091" w:rsidRDefault="008E0091" w:rsidP="008E0091"/>
          <w:p w14:paraId="7CEA3A2E" w14:textId="77777777" w:rsidR="008E0091" w:rsidRPr="008E0091" w:rsidRDefault="008E0091" w:rsidP="008E0091">
            <w:r w:rsidRPr="008E0091">
              <w:t>Produrre messaggi musicali /sonori</w:t>
            </w:r>
          </w:p>
          <w:p w14:paraId="40C6E288" w14:textId="77777777" w:rsidR="008E0091" w:rsidRPr="008E0091" w:rsidRDefault="008E0091" w:rsidP="008E0091"/>
        </w:tc>
        <w:tc>
          <w:tcPr>
            <w:tcW w:w="2855" w:type="dxa"/>
          </w:tcPr>
          <w:p w14:paraId="28ED63EF" w14:textId="77777777" w:rsidR="008E0091" w:rsidRPr="008E0091" w:rsidRDefault="008E0091" w:rsidP="008E0091">
            <w:r w:rsidRPr="008E0091">
              <w:t>Sperimentare le sonorità degli oggetti</w:t>
            </w:r>
          </w:p>
        </w:tc>
        <w:tc>
          <w:tcPr>
            <w:tcW w:w="2855" w:type="dxa"/>
          </w:tcPr>
          <w:p w14:paraId="361F8A36" w14:textId="77777777" w:rsidR="008E0091" w:rsidRPr="008E0091" w:rsidRDefault="008E0091" w:rsidP="008E0091">
            <w:r w:rsidRPr="008E0091">
              <w:t>Uso di semplici strumenti musicali</w:t>
            </w:r>
          </w:p>
        </w:tc>
        <w:tc>
          <w:tcPr>
            <w:tcW w:w="2856" w:type="dxa"/>
          </w:tcPr>
          <w:p w14:paraId="730610E8" w14:textId="77777777" w:rsidR="008E0091" w:rsidRPr="008E0091" w:rsidRDefault="008E0091" w:rsidP="008E0091">
            <w:r w:rsidRPr="008E0091">
              <w:t>Strumenti e oggetti strutturati</w:t>
            </w:r>
          </w:p>
        </w:tc>
        <w:tc>
          <w:tcPr>
            <w:tcW w:w="2856" w:type="dxa"/>
          </w:tcPr>
          <w:p w14:paraId="4AC38593" w14:textId="77777777" w:rsidR="008E0091" w:rsidRPr="008E0091" w:rsidRDefault="008E0091" w:rsidP="008E0091">
            <w:r w:rsidRPr="008E0091">
              <w:t>Oggetti di uso comune</w:t>
            </w:r>
          </w:p>
          <w:p w14:paraId="49E82474" w14:textId="77777777" w:rsidR="008E0091" w:rsidRPr="008E0091" w:rsidRDefault="008E0091" w:rsidP="008E0091">
            <w:r w:rsidRPr="008E0091">
              <w:t>La propria voce e il proprio corpo</w:t>
            </w:r>
          </w:p>
        </w:tc>
      </w:tr>
    </w:tbl>
    <w:p w14:paraId="39E1A9AC" w14:textId="77777777" w:rsidR="008E0091" w:rsidRPr="008E0091" w:rsidRDefault="008E0091" w:rsidP="008E0091">
      <w:pPr>
        <w:rPr>
          <w:i/>
          <w:iCs/>
        </w:rPr>
      </w:pPr>
    </w:p>
    <w:p w14:paraId="5641796B" w14:textId="77777777" w:rsidR="008E0091" w:rsidRPr="008E0091" w:rsidRDefault="008E0091" w:rsidP="008E0091">
      <w:pPr>
        <w:rPr>
          <w:i/>
          <w:iCs/>
        </w:rPr>
      </w:pPr>
      <w:r w:rsidRPr="008E0091">
        <w:rPr>
          <w:i/>
          <w:iCs/>
        </w:rPr>
        <w:t>EDUCAZIONE MOTORIA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8E0091" w:rsidRPr="008E0091" w14:paraId="0E78C724" w14:textId="77777777" w:rsidTr="00C33AD1">
        <w:tc>
          <w:tcPr>
            <w:tcW w:w="2855" w:type="dxa"/>
          </w:tcPr>
          <w:p w14:paraId="28DBE99F" w14:textId="77777777" w:rsidR="008E0091" w:rsidRPr="008E0091" w:rsidRDefault="008E0091" w:rsidP="008E0091"/>
        </w:tc>
        <w:tc>
          <w:tcPr>
            <w:tcW w:w="2855" w:type="dxa"/>
          </w:tcPr>
          <w:p w14:paraId="179E33E2" w14:textId="77777777" w:rsidR="008E0091" w:rsidRPr="008E0091" w:rsidRDefault="008E0091" w:rsidP="008E0091">
            <w:r w:rsidRPr="008E0091">
              <w:t>Situazioni note</w:t>
            </w:r>
          </w:p>
        </w:tc>
        <w:tc>
          <w:tcPr>
            <w:tcW w:w="2855" w:type="dxa"/>
          </w:tcPr>
          <w:p w14:paraId="2B3924A4" w14:textId="77777777" w:rsidR="008E0091" w:rsidRPr="008E0091" w:rsidRDefault="008E0091" w:rsidP="008E0091">
            <w:r w:rsidRPr="008E0091">
              <w:t>Situazioni non note</w:t>
            </w:r>
          </w:p>
        </w:tc>
        <w:tc>
          <w:tcPr>
            <w:tcW w:w="2856" w:type="dxa"/>
          </w:tcPr>
          <w:p w14:paraId="4A3F829E" w14:textId="77777777" w:rsidR="008E0091" w:rsidRPr="008E0091" w:rsidRDefault="008E0091" w:rsidP="008E0091">
            <w:r w:rsidRPr="008E0091">
              <w:t>Risorse fornite dal docente</w:t>
            </w:r>
          </w:p>
        </w:tc>
        <w:tc>
          <w:tcPr>
            <w:tcW w:w="2856" w:type="dxa"/>
          </w:tcPr>
          <w:p w14:paraId="0182B57A" w14:textId="77777777" w:rsidR="008E0091" w:rsidRPr="008E0091" w:rsidRDefault="008E0091" w:rsidP="008E0091">
            <w:r w:rsidRPr="008E0091">
              <w:t>Risorse reperite dall’alunno</w:t>
            </w:r>
          </w:p>
        </w:tc>
      </w:tr>
      <w:tr w:rsidR="008E0091" w:rsidRPr="008E0091" w14:paraId="0F21CB35" w14:textId="77777777" w:rsidTr="00C33AD1">
        <w:tc>
          <w:tcPr>
            <w:tcW w:w="2855" w:type="dxa"/>
          </w:tcPr>
          <w:p w14:paraId="4A7C5DEF" w14:textId="77777777" w:rsidR="008E0091" w:rsidRPr="008E0091" w:rsidRDefault="008E0091" w:rsidP="008E0091"/>
          <w:p w14:paraId="202C8576" w14:textId="77777777" w:rsidR="008E0091" w:rsidRPr="008E0091" w:rsidRDefault="008E0091" w:rsidP="008E0091">
            <w:pPr>
              <w:rPr>
                <w:b/>
              </w:rPr>
            </w:pPr>
            <w:r w:rsidRPr="008E0091">
              <w:rPr>
                <w:b/>
              </w:rPr>
              <w:t xml:space="preserve">Produrre movimenti in relazione a uno scopo, mettendo in relazione se </w:t>
            </w:r>
          </w:p>
          <w:p w14:paraId="6708C3C0" w14:textId="77777777" w:rsidR="008E0091" w:rsidRPr="008E0091" w:rsidRDefault="008E0091" w:rsidP="008E0091">
            <w:pPr>
              <w:rPr>
                <w:b/>
              </w:rPr>
            </w:pPr>
            <w:r w:rsidRPr="008E0091">
              <w:rPr>
                <w:b/>
              </w:rPr>
              <w:t>stessi con gli oggetti</w:t>
            </w:r>
          </w:p>
          <w:p w14:paraId="564A8C51" w14:textId="77777777" w:rsidR="008E0091" w:rsidRPr="008E0091" w:rsidRDefault="008E0091" w:rsidP="008E0091"/>
        </w:tc>
        <w:tc>
          <w:tcPr>
            <w:tcW w:w="2855" w:type="dxa"/>
          </w:tcPr>
          <w:p w14:paraId="04F5EB07" w14:textId="77777777" w:rsidR="008E0091" w:rsidRPr="008E0091" w:rsidRDefault="008E0091" w:rsidP="008E0091"/>
          <w:p w14:paraId="694618B9" w14:textId="77777777" w:rsidR="008E0091" w:rsidRPr="008E0091" w:rsidRDefault="008E0091" w:rsidP="008E0091">
            <w:r w:rsidRPr="008E0091">
              <w:t xml:space="preserve">Compie dei movimenti sciolti e coordinati (es: </w:t>
            </w:r>
            <w:r w:rsidRPr="008E0091">
              <w:rPr>
                <w:sz w:val="20"/>
                <w:szCs w:val="20"/>
              </w:rPr>
              <w:t>camminare, correre, saltare, saltellare, strisciare…)</w:t>
            </w:r>
            <w:r w:rsidRPr="008E0091">
              <w:t xml:space="preserve"> seguendo le indicazioni date dall’insegnante (rispetto degli indicatori spaziali) </w:t>
            </w:r>
          </w:p>
        </w:tc>
        <w:tc>
          <w:tcPr>
            <w:tcW w:w="2855" w:type="dxa"/>
          </w:tcPr>
          <w:p w14:paraId="412F5F5A" w14:textId="77777777" w:rsidR="008E0091" w:rsidRPr="008E0091" w:rsidRDefault="008E0091" w:rsidP="008E0091"/>
          <w:p w14:paraId="5169D9FC" w14:textId="77777777" w:rsidR="008E0091" w:rsidRPr="008E0091" w:rsidRDefault="008E0091" w:rsidP="008E0091">
            <w:r w:rsidRPr="008E0091">
              <w:t>Compie degli esercizi con attrezzi messi a disposizione dall’insegnante(come la palla, la corda, le aste, i birilli, i cerchi…) associandoli a movimenti organizzati liberamente (es: il palleggio, il passaggio di palla, il canestro, l’ostacolo, il salto…)</w:t>
            </w:r>
          </w:p>
        </w:tc>
        <w:tc>
          <w:tcPr>
            <w:tcW w:w="2856" w:type="dxa"/>
          </w:tcPr>
          <w:p w14:paraId="64DC6DAA" w14:textId="77777777" w:rsidR="008E0091" w:rsidRPr="008E0091" w:rsidRDefault="008E0091" w:rsidP="008E0091">
            <w:pPr>
              <w:rPr>
                <w:sz w:val="20"/>
                <w:szCs w:val="20"/>
              </w:rPr>
            </w:pPr>
          </w:p>
          <w:p w14:paraId="7767F9C8" w14:textId="77777777" w:rsidR="008E0091" w:rsidRPr="008E0091" w:rsidRDefault="008E0091" w:rsidP="008E0091">
            <w:pPr>
              <w:rPr>
                <w:sz w:val="20"/>
                <w:szCs w:val="20"/>
              </w:rPr>
            </w:pPr>
            <w:r w:rsidRPr="008E0091">
              <w:rPr>
                <w:sz w:val="20"/>
                <w:szCs w:val="20"/>
              </w:rPr>
              <w:t>Compie esercizi e movimenti al ritmo di alcuni strumenti ( es: un tamburello, una musica, un rumore prodotto da un oggetto, o dal battito delle mani,  un suono registrato…) utilizzati dall’insegnante</w:t>
            </w:r>
          </w:p>
          <w:p w14:paraId="6AE6647E" w14:textId="77777777" w:rsidR="008E0091" w:rsidRPr="008E0091" w:rsidRDefault="008E0091" w:rsidP="008E0091"/>
        </w:tc>
        <w:tc>
          <w:tcPr>
            <w:tcW w:w="2856" w:type="dxa"/>
          </w:tcPr>
          <w:p w14:paraId="23AA12E9" w14:textId="77777777" w:rsidR="008E0091" w:rsidRPr="008E0091" w:rsidRDefault="008E0091" w:rsidP="008E0091"/>
          <w:p w14:paraId="4EA44617" w14:textId="77777777" w:rsidR="008E0091" w:rsidRPr="008E0091" w:rsidRDefault="008E0091" w:rsidP="008E0091">
            <w:r w:rsidRPr="008E0091">
              <w:t>Durante un’attività proposta dall’insegnante (</w:t>
            </w:r>
            <w:proofErr w:type="spellStart"/>
            <w:r w:rsidRPr="008E0091">
              <w:t>es:un</w:t>
            </w:r>
            <w:proofErr w:type="spellEnd"/>
            <w:r w:rsidRPr="008E0091">
              <w:t xml:space="preserve"> percorso con ostacoli, una drammatizzazione…) trova  strategie funzionali allo scopo ( nell’organizzare lo spazio con gli attrezzi che ha a disposizione e nell’indicare la modalità di esecuzione)  </w:t>
            </w:r>
          </w:p>
        </w:tc>
      </w:tr>
      <w:tr w:rsidR="008E0091" w:rsidRPr="008E0091" w14:paraId="3E38C093" w14:textId="77777777" w:rsidTr="00C33AD1">
        <w:tc>
          <w:tcPr>
            <w:tcW w:w="2855" w:type="dxa"/>
          </w:tcPr>
          <w:p w14:paraId="1E7D647B" w14:textId="77777777" w:rsidR="008E0091" w:rsidRPr="008E0091" w:rsidRDefault="008E0091" w:rsidP="008E0091"/>
          <w:p w14:paraId="4B848D50" w14:textId="77777777" w:rsidR="008E0091" w:rsidRPr="008E0091" w:rsidRDefault="008E0091" w:rsidP="008E0091">
            <w:pPr>
              <w:rPr>
                <w:b/>
              </w:rPr>
            </w:pPr>
            <w:r w:rsidRPr="008E0091">
              <w:rPr>
                <w:b/>
              </w:rPr>
              <w:t>Partecipare a giochi di squadra</w:t>
            </w:r>
          </w:p>
          <w:p w14:paraId="372E0C9B" w14:textId="77777777" w:rsidR="008E0091" w:rsidRPr="008E0091" w:rsidRDefault="008E0091" w:rsidP="008E0091"/>
          <w:p w14:paraId="7CA66847" w14:textId="77777777" w:rsidR="008E0091" w:rsidRPr="008E0091" w:rsidRDefault="008E0091" w:rsidP="008E0091"/>
          <w:p w14:paraId="16FB610F" w14:textId="77777777" w:rsidR="008E0091" w:rsidRPr="008E0091" w:rsidRDefault="008E0091" w:rsidP="008E0091"/>
        </w:tc>
        <w:tc>
          <w:tcPr>
            <w:tcW w:w="2855" w:type="dxa"/>
          </w:tcPr>
          <w:p w14:paraId="44C73A44" w14:textId="77777777" w:rsidR="008E0091" w:rsidRPr="008E0091" w:rsidRDefault="008E0091" w:rsidP="008E0091"/>
          <w:p w14:paraId="2A1316ED" w14:textId="77777777" w:rsidR="008E0091" w:rsidRPr="008E0091" w:rsidRDefault="008E0091" w:rsidP="008E0091">
            <w:r w:rsidRPr="008E0091">
              <w:t xml:space="preserve">Partecipa a giochi individuali e di gruppo di cui conosce le dinamiche (es: fazzoletto, </w:t>
            </w:r>
            <w:r w:rsidRPr="008E0091">
              <w:lastRenderedPageBreak/>
              <w:t>scatoline, il semaforo, il tunnel…)</w:t>
            </w:r>
          </w:p>
        </w:tc>
        <w:tc>
          <w:tcPr>
            <w:tcW w:w="2855" w:type="dxa"/>
          </w:tcPr>
          <w:p w14:paraId="39633BDE" w14:textId="77777777" w:rsidR="008E0091" w:rsidRPr="008E0091" w:rsidRDefault="008E0091" w:rsidP="008E0091"/>
          <w:p w14:paraId="2EFC8F36" w14:textId="77777777" w:rsidR="008E0091" w:rsidRPr="008E0091" w:rsidRDefault="008E0091" w:rsidP="008E0091">
            <w:r w:rsidRPr="008E0091">
              <w:t xml:space="preserve">Partecipa alla realizzazione di  un gioco, proponendo come utilizzare attrezzi o strumenti che ha a disposizione(es: una </w:t>
            </w:r>
            <w:r w:rsidRPr="008E0091">
              <w:lastRenderedPageBreak/>
              <w:t>palla, un canestro…) o indicandone dei nuovi                          ( spirito d’iniziativa)</w:t>
            </w:r>
          </w:p>
        </w:tc>
        <w:tc>
          <w:tcPr>
            <w:tcW w:w="2856" w:type="dxa"/>
          </w:tcPr>
          <w:p w14:paraId="2A0EE31C" w14:textId="77777777" w:rsidR="008E0091" w:rsidRPr="008E0091" w:rsidRDefault="008E0091" w:rsidP="008E0091"/>
          <w:p w14:paraId="182B7082" w14:textId="77777777" w:rsidR="008E0091" w:rsidRPr="008E0091" w:rsidRDefault="008E0091" w:rsidP="008E0091">
            <w:r w:rsidRPr="008E0091">
              <w:t xml:space="preserve">Partecipa a giochi individuali e di gruppo in cui le indicazioni sono fornite dall’insegnante (es giochi che </w:t>
            </w:r>
            <w:r w:rsidRPr="008E0091">
              <w:lastRenderedPageBreak/>
              <w:t>si collegano a uno sport  (pallavolo, basket…)</w:t>
            </w:r>
          </w:p>
        </w:tc>
        <w:tc>
          <w:tcPr>
            <w:tcW w:w="2856" w:type="dxa"/>
          </w:tcPr>
          <w:p w14:paraId="5587DBB4" w14:textId="77777777" w:rsidR="008E0091" w:rsidRPr="008E0091" w:rsidRDefault="008E0091" w:rsidP="008E0091"/>
          <w:p w14:paraId="5804763C" w14:textId="77777777" w:rsidR="008E0091" w:rsidRPr="008E0091" w:rsidRDefault="008E0091" w:rsidP="008E0091">
            <w:r w:rsidRPr="008E0091">
              <w:t xml:space="preserve">Partecipa a giochi di gruppo, apportando un contributo significativo (es: fornendo indicazioni su come stabilire </w:t>
            </w:r>
            <w:r w:rsidRPr="008E0091">
              <w:lastRenderedPageBreak/>
              <w:t>le regole e lo spazio in cui giocare)</w:t>
            </w:r>
          </w:p>
        </w:tc>
      </w:tr>
    </w:tbl>
    <w:p w14:paraId="2240AD02" w14:textId="4DF73AC2" w:rsidR="008E0091" w:rsidRPr="008E0091" w:rsidRDefault="008E0091" w:rsidP="008E0091">
      <w:pPr>
        <w:rPr>
          <w:sz w:val="20"/>
          <w:szCs w:val="20"/>
        </w:rPr>
      </w:pPr>
    </w:p>
    <w:p w14:paraId="2639E4E5" w14:textId="77777777" w:rsidR="008E0091" w:rsidRPr="008E0091" w:rsidRDefault="008E0091" w:rsidP="008E0091">
      <w:pPr>
        <w:rPr>
          <w:sz w:val="20"/>
          <w:szCs w:val="20"/>
        </w:rPr>
      </w:pPr>
    </w:p>
    <w:p w14:paraId="160EDD64" w14:textId="77777777" w:rsidR="008C1F8B" w:rsidRDefault="008C1F8B"/>
    <w:sectPr w:rsidR="008C1F8B" w:rsidSect="008C1F8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8B"/>
    <w:rsid w:val="002C135D"/>
    <w:rsid w:val="003609FD"/>
    <w:rsid w:val="008C1F8B"/>
    <w:rsid w:val="008E0091"/>
    <w:rsid w:val="00B73C60"/>
    <w:rsid w:val="00E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F93F"/>
  <w15:chartTrackingRefBased/>
  <w15:docId w15:val="{50783CBC-79B8-46D3-BAD9-5BBE059A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1F8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E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Anita</cp:lastModifiedBy>
  <cp:revision>4</cp:revision>
  <cp:lastPrinted>2022-01-23T16:34:00Z</cp:lastPrinted>
  <dcterms:created xsi:type="dcterms:W3CDTF">2021-10-10T07:29:00Z</dcterms:created>
  <dcterms:modified xsi:type="dcterms:W3CDTF">2022-01-23T16:35:00Z</dcterms:modified>
</cp:coreProperties>
</file>